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11A44" w14:textId="321F66F2"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5571D3" w:rsidRPr="005571D3">
        <w:rPr>
          <w:sz w:val="32"/>
          <w:szCs w:val="32"/>
        </w:rPr>
        <w:t xml:space="preserve">R2-1704373         </w:t>
      </w:r>
    </w:p>
    <w:p w14:paraId="4259799F" w14:textId="4F717891" w:rsidR="00E90E49" w:rsidRPr="00CE0424" w:rsidRDefault="00C544E1" w:rsidP="00311702">
      <w:pPr>
        <w:pStyle w:val="3GPPHeader"/>
      </w:pPr>
      <w:r>
        <w:t>Hangz</w:t>
      </w:r>
      <w:r w:rsidR="00861E25">
        <w:t>h</w:t>
      </w:r>
      <w:r>
        <w:t>ou</w:t>
      </w:r>
      <w:r w:rsidR="00AE3743">
        <w:t xml:space="preserve">, </w:t>
      </w:r>
      <w:r>
        <w:t>P.R. of China</w:t>
      </w:r>
      <w:r w:rsidR="00AE3743">
        <w:t xml:space="preserve">, </w:t>
      </w:r>
      <w:r>
        <w:t>15</w:t>
      </w:r>
      <w:r w:rsidRPr="00C544E1">
        <w:rPr>
          <w:vertAlign w:val="superscript"/>
        </w:rPr>
        <w:t>th</w:t>
      </w:r>
      <w:r>
        <w:t xml:space="preserve"> </w:t>
      </w:r>
      <w:r w:rsidR="00AE3743">
        <w:t xml:space="preserve">– </w:t>
      </w:r>
      <w:r>
        <w:t>19</w:t>
      </w:r>
      <w:r w:rsidR="00AE3743" w:rsidRPr="00AE3743">
        <w:rPr>
          <w:vertAlign w:val="superscript"/>
        </w:rPr>
        <w:t>th</w:t>
      </w:r>
      <w:r w:rsidR="00AE3743">
        <w:t xml:space="preserve"> </w:t>
      </w:r>
      <w:r>
        <w:t xml:space="preserve">May </w:t>
      </w:r>
      <w:r w:rsidR="00AE3743">
        <w:t>2017</w:t>
      </w:r>
    </w:p>
    <w:p w14:paraId="7D9B9735" w14:textId="77777777" w:rsidR="00E90E49" w:rsidRPr="00CE0424" w:rsidRDefault="00E90E49" w:rsidP="00357380">
      <w:pPr>
        <w:pStyle w:val="3GPPHeader"/>
      </w:pPr>
    </w:p>
    <w:p w14:paraId="5504D346" w14:textId="589C928E"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5571D3" w:rsidRPr="005571D3">
        <w:rPr>
          <w:sz w:val="22"/>
          <w:szCs w:val="22"/>
          <w:lang w:val="sv-SE"/>
        </w:rPr>
        <w:t>10.3.3.1</w:t>
      </w:r>
    </w:p>
    <w:p w14:paraId="352A0A8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8E3D988" w14:textId="6A3FEF4E" w:rsidR="00E90E49" w:rsidRPr="00CE0424" w:rsidRDefault="003D3C45" w:rsidP="00311702">
      <w:pPr>
        <w:pStyle w:val="3GPPHeader"/>
        <w:rPr>
          <w:sz w:val="22"/>
          <w:szCs w:val="22"/>
        </w:rPr>
      </w:pPr>
      <w:r>
        <w:rPr>
          <w:sz w:val="22"/>
          <w:szCs w:val="22"/>
        </w:rPr>
        <w:t>Title:</w:t>
      </w:r>
      <w:r w:rsidR="00E90E49" w:rsidRPr="00CE0424">
        <w:rPr>
          <w:sz w:val="22"/>
          <w:szCs w:val="22"/>
        </w:rPr>
        <w:tab/>
      </w:r>
      <w:r w:rsidR="00AB4BA1">
        <w:rPr>
          <w:sz w:val="22"/>
          <w:szCs w:val="22"/>
        </w:rPr>
        <w:t xml:space="preserve">PDCP </w:t>
      </w:r>
      <w:r w:rsidR="00EE5174">
        <w:rPr>
          <w:sz w:val="22"/>
          <w:szCs w:val="22"/>
        </w:rPr>
        <w:t>unified</w:t>
      </w:r>
      <w:r w:rsidR="00AB4BA1">
        <w:rPr>
          <w:sz w:val="22"/>
          <w:szCs w:val="22"/>
        </w:rPr>
        <w:t xml:space="preserve"> reception algorithm</w:t>
      </w:r>
    </w:p>
    <w:p w14:paraId="481CF81E" w14:textId="77777777" w:rsidR="00E90E49" w:rsidRPr="00CE0424" w:rsidRDefault="00E90E49" w:rsidP="00D546FF">
      <w:pPr>
        <w:pStyle w:val="3GPPHeader"/>
        <w:rPr>
          <w:sz w:val="22"/>
          <w:szCs w:val="22"/>
        </w:rPr>
      </w:pPr>
      <w:r w:rsidRPr="005571D3">
        <w:rPr>
          <w:sz w:val="22"/>
          <w:szCs w:val="22"/>
        </w:rPr>
        <w:t>Document for:</w:t>
      </w:r>
      <w:r w:rsidRPr="005571D3">
        <w:rPr>
          <w:sz w:val="22"/>
          <w:szCs w:val="22"/>
        </w:rPr>
        <w:tab/>
        <w:t>Discussion, Decision</w:t>
      </w:r>
    </w:p>
    <w:p w14:paraId="1A677C34" w14:textId="77777777" w:rsidR="00E90E49" w:rsidRPr="00CE0424" w:rsidRDefault="00E90E49" w:rsidP="00E90E49"/>
    <w:p w14:paraId="0F14A08C" w14:textId="77777777" w:rsidR="00C24345" w:rsidRDefault="00E90E49" w:rsidP="00A2052C">
      <w:pPr>
        <w:pStyle w:val="Heading1"/>
      </w:pPr>
      <w:r w:rsidRPr="00CE0424">
        <w:t>Introduction</w:t>
      </w:r>
    </w:p>
    <w:p w14:paraId="255FE38B" w14:textId="4CD216E0" w:rsidR="00A2052C" w:rsidRDefault="00EE5174" w:rsidP="00A2052C">
      <w:r>
        <w:t>In RAN2#97bis, NR PDCP design was discussed and the following agreements were reached:</w:t>
      </w:r>
    </w:p>
    <w:p w14:paraId="7873B371" w14:textId="77777777" w:rsidR="00EE5174" w:rsidRDefault="00EE5174" w:rsidP="00EE5174">
      <w:pPr>
        <w:pStyle w:val="Doc-text2"/>
        <w:ind w:left="726"/>
      </w:pPr>
    </w:p>
    <w:p w14:paraId="09B80192" w14:textId="77777777" w:rsidR="00EE5174" w:rsidRPr="00CE57EE" w:rsidRDefault="00EE5174" w:rsidP="00EE5174">
      <w:pPr>
        <w:pStyle w:val="Doc-text2"/>
        <w:pBdr>
          <w:top w:val="single" w:sz="4" w:space="1" w:color="auto"/>
          <w:left w:val="single" w:sz="4" w:space="4" w:color="auto"/>
          <w:bottom w:val="single" w:sz="4" w:space="1" w:color="auto"/>
          <w:right w:val="single" w:sz="4" w:space="4" w:color="auto"/>
        </w:pBdr>
        <w:ind w:left="726"/>
      </w:pPr>
      <w:r>
        <w:t>Agreements</w:t>
      </w:r>
    </w:p>
    <w:p w14:paraId="7320F9E7" w14:textId="77777777" w:rsidR="00EE5174" w:rsidRDefault="00EE5174" w:rsidP="00EE5174">
      <w:pPr>
        <w:pStyle w:val="Doc-text2"/>
        <w:pBdr>
          <w:top w:val="single" w:sz="4" w:space="1" w:color="auto"/>
          <w:left w:val="single" w:sz="4" w:space="4" w:color="auto"/>
          <w:bottom w:val="single" w:sz="4" w:space="1" w:color="auto"/>
          <w:right w:val="single" w:sz="4" w:space="4" w:color="auto"/>
        </w:pBdr>
        <w:ind w:left="726"/>
      </w:pPr>
      <w:r>
        <w:t>-</w:t>
      </w:r>
      <w:r>
        <w:tab/>
        <w:t xml:space="preserve">A unified re-ordering schemes is used for DRB(s)/SRB(s) and UM and AM, with LTE as baseline.  </w:t>
      </w:r>
    </w:p>
    <w:p w14:paraId="53201824" w14:textId="77777777" w:rsidR="00EE5174" w:rsidRDefault="00EE5174" w:rsidP="00EE5174">
      <w:pPr>
        <w:pStyle w:val="Doc-text2"/>
        <w:pBdr>
          <w:top w:val="single" w:sz="4" w:space="1" w:color="auto"/>
          <w:left w:val="single" w:sz="4" w:space="4" w:color="auto"/>
          <w:bottom w:val="single" w:sz="4" w:space="1" w:color="auto"/>
          <w:right w:val="single" w:sz="4" w:space="4" w:color="auto"/>
        </w:pBdr>
        <w:ind w:left="726"/>
      </w:pPr>
      <w:r>
        <w:t>-</w:t>
      </w:r>
      <w:r>
        <w:tab/>
        <w:t xml:space="preserve">It is desirable to disable PDCP reordering.  FFS how to signal it </w:t>
      </w:r>
    </w:p>
    <w:p w14:paraId="114AF56C" w14:textId="77777777" w:rsidR="00EE5174" w:rsidRDefault="00EE5174" w:rsidP="00EE5174">
      <w:pPr>
        <w:pStyle w:val="Doc-text2"/>
        <w:pBdr>
          <w:top w:val="single" w:sz="4" w:space="1" w:color="auto"/>
          <w:left w:val="single" w:sz="4" w:space="4" w:color="auto"/>
          <w:bottom w:val="single" w:sz="4" w:space="1" w:color="auto"/>
          <w:right w:val="single" w:sz="4" w:space="4" w:color="auto"/>
        </w:pBdr>
        <w:ind w:left="726"/>
      </w:pPr>
      <w:r>
        <w:rPr>
          <w:lang w:val="en-US" w:eastAsia="ko-KR"/>
        </w:rPr>
        <w:t>-</w:t>
      </w:r>
      <w:r>
        <w:rPr>
          <w:lang w:val="en-US" w:eastAsia="ko-KR"/>
        </w:rPr>
        <w:tab/>
      </w:r>
      <w:r w:rsidRPr="00434EED">
        <w:rPr>
          <w:rFonts w:hint="eastAsia"/>
          <w:lang w:val="en-US" w:eastAsia="ko-KR"/>
        </w:rPr>
        <w:t>Use First Missing COUNT (FMC) instead of FMS in the PDCP Status Report.</w:t>
      </w:r>
    </w:p>
    <w:p w14:paraId="6816F174" w14:textId="77777777" w:rsidR="00EE5174" w:rsidRDefault="00EE5174" w:rsidP="00EE5174">
      <w:pPr>
        <w:pStyle w:val="Doc-text2"/>
        <w:ind w:left="726"/>
      </w:pPr>
      <w:r>
        <w:t>=&gt; Use short name for PDCP state variables.</w:t>
      </w:r>
    </w:p>
    <w:p w14:paraId="6B5031CF" w14:textId="77777777" w:rsidR="00EE5174" w:rsidRDefault="00EE5174" w:rsidP="00EE5174">
      <w:pPr>
        <w:pStyle w:val="Doc-text2"/>
        <w:pBdr>
          <w:top w:val="single" w:sz="4" w:space="1" w:color="auto"/>
          <w:left w:val="single" w:sz="4" w:space="4" w:color="auto"/>
          <w:bottom w:val="single" w:sz="4" w:space="1" w:color="auto"/>
          <w:right w:val="single" w:sz="4" w:space="4" w:color="auto"/>
        </w:pBdr>
        <w:ind w:left="726"/>
      </w:pPr>
      <w:r>
        <w:t>Agreements</w:t>
      </w:r>
    </w:p>
    <w:p w14:paraId="7E93CAAE" w14:textId="77777777" w:rsidR="00EE5174" w:rsidRDefault="00EE5174" w:rsidP="00EE5174">
      <w:pPr>
        <w:pStyle w:val="Doc-text2"/>
        <w:pBdr>
          <w:top w:val="single" w:sz="4" w:space="1" w:color="auto"/>
          <w:left w:val="single" w:sz="4" w:space="4" w:color="auto"/>
          <w:bottom w:val="single" w:sz="4" w:space="1" w:color="auto"/>
          <w:right w:val="single" w:sz="4" w:space="4" w:color="auto"/>
        </w:pBdr>
        <w:ind w:left="726"/>
      </w:pPr>
      <w:r>
        <w:t>1</w:t>
      </w:r>
      <w:r>
        <w:tab/>
        <w:t>NR PDCP aims at defining a single procedure for reception for a AM and UM, as well as DRB and SRB (will be concluded in stage 3 discussions)</w:t>
      </w:r>
    </w:p>
    <w:p w14:paraId="06D3786A" w14:textId="77777777" w:rsidR="00EE5174" w:rsidRDefault="00EE5174" w:rsidP="00EE5174">
      <w:pPr>
        <w:pStyle w:val="Doc-text2"/>
        <w:pBdr>
          <w:top w:val="single" w:sz="4" w:space="1" w:color="auto"/>
          <w:left w:val="single" w:sz="4" w:space="4" w:color="auto"/>
          <w:bottom w:val="single" w:sz="4" w:space="1" w:color="auto"/>
          <w:right w:val="single" w:sz="4" w:space="4" w:color="auto"/>
        </w:pBdr>
        <w:ind w:left="726"/>
      </w:pPr>
      <w:r>
        <w:t>2</w:t>
      </w:r>
      <w:r>
        <w:tab/>
        <w:t>NR PDCP procedures are based on COUNT instead of SN, which is determined in the beginning of the procedure. All NR PDCP state variables are based on COUNT.</w:t>
      </w:r>
    </w:p>
    <w:p w14:paraId="79BF3014" w14:textId="77777777" w:rsidR="00EE5174" w:rsidRDefault="00EE5174" w:rsidP="00EE5174">
      <w:pPr>
        <w:pStyle w:val="Doc-text2"/>
        <w:pBdr>
          <w:top w:val="single" w:sz="4" w:space="1" w:color="auto"/>
          <w:left w:val="single" w:sz="4" w:space="4" w:color="auto"/>
          <w:bottom w:val="single" w:sz="4" w:space="1" w:color="auto"/>
          <w:right w:val="single" w:sz="4" w:space="4" w:color="auto"/>
        </w:pBdr>
        <w:ind w:left="726"/>
      </w:pPr>
      <w:r>
        <w:t>3</w:t>
      </w:r>
      <w:r>
        <w:tab/>
        <w:t>Adopt modulo operation for arithmetic operation.</w:t>
      </w:r>
    </w:p>
    <w:p w14:paraId="36A46A99" w14:textId="77777777" w:rsidR="00EE5174" w:rsidRDefault="00EE5174" w:rsidP="00EE5174">
      <w:pPr>
        <w:pStyle w:val="Doc-text2"/>
      </w:pPr>
    </w:p>
    <w:p w14:paraId="0DF8162F" w14:textId="3B22FE5E" w:rsidR="00EE5174" w:rsidRPr="00A2052C" w:rsidRDefault="00EE5174" w:rsidP="00A2052C">
      <w:r>
        <w:t>In this contribution, we discuss the design of the unified reception algorithm and provide a text proposal.</w:t>
      </w:r>
    </w:p>
    <w:p w14:paraId="6AA90650" w14:textId="77777777" w:rsidR="004000E8" w:rsidRPr="00CE0424" w:rsidRDefault="004000E8" w:rsidP="00CE0424">
      <w:pPr>
        <w:pStyle w:val="Heading1"/>
      </w:pPr>
      <w:bookmarkStart w:id="0" w:name="_Ref178064866"/>
      <w:r w:rsidRPr="00CE0424">
        <w:t>Discussion</w:t>
      </w:r>
      <w:bookmarkEnd w:id="0"/>
    </w:p>
    <w:p w14:paraId="2BAB5325" w14:textId="0FE10457" w:rsidR="00EE5174" w:rsidRDefault="00EE5174" w:rsidP="00EE5174">
      <w:pPr>
        <w:pStyle w:val="Heading2"/>
      </w:pPr>
      <w:r>
        <w:t>Design principles for reception window operation</w:t>
      </w:r>
    </w:p>
    <w:p w14:paraId="7AC65EEA" w14:textId="77777777" w:rsidR="00195904" w:rsidRDefault="00F612CE" w:rsidP="00F612CE">
      <w:r>
        <w:t xml:space="preserve">Generally, </w:t>
      </w:r>
      <w:r w:rsidR="00195904">
        <w:t>a reception algorithm can make use of PUSH based reception window operation and PULL based reception window operation.</w:t>
      </w:r>
    </w:p>
    <w:p w14:paraId="09B07B9B" w14:textId="77777777" w:rsidR="00195904" w:rsidRPr="0047397C" w:rsidRDefault="00195904" w:rsidP="00195904">
      <w:pPr>
        <w:pStyle w:val="ListParagraph"/>
        <w:numPr>
          <w:ilvl w:val="0"/>
          <w:numId w:val="16"/>
        </w:numPr>
        <w:rPr>
          <w:rFonts w:ascii="Arial" w:hAnsi="Arial" w:cs="Arial"/>
          <w:sz w:val="20"/>
          <w:szCs w:val="20"/>
          <w:lang w:val="en-GB" w:eastAsia="zh-CN"/>
        </w:rPr>
      </w:pPr>
      <w:r w:rsidRPr="0047397C">
        <w:rPr>
          <w:rFonts w:ascii="Arial" w:hAnsi="Arial" w:cs="Arial"/>
          <w:sz w:val="20"/>
          <w:szCs w:val="20"/>
        </w:rPr>
        <w:t>Push:</w:t>
      </w:r>
    </w:p>
    <w:p w14:paraId="52828DCC" w14:textId="7873AE9D" w:rsidR="00195904" w:rsidRPr="0047397C" w:rsidRDefault="00195904" w:rsidP="00195904">
      <w:pPr>
        <w:pStyle w:val="ListParagraph"/>
        <w:numPr>
          <w:ilvl w:val="1"/>
          <w:numId w:val="16"/>
        </w:numPr>
        <w:rPr>
          <w:rFonts w:ascii="Arial" w:hAnsi="Arial" w:cs="Arial"/>
          <w:sz w:val="20"/>
          <w:szCs w:val="20"/>
          <w:lang w:val="en-GB" w:eastAsia="zh-CN"/>
        </w:rPr>
      </w:pPr>
      <w:r w:rsidRPr="0047397C">
        <w:rPr>
          <w:rFonts w:ascii="Arial" w:hAnsi="Arial" w:cs="Arial"/>
          <w:sz w:val="20"/>
          <w:szCs w:val="20"/>
        </w:rPr>
        <w:t>The lower window edge is pushed up by the highest delivered PDU (in order).</w:t>
      </w:r>
    </w:p>
    <w:p w14:paraId="7586B68E" w14:textId="5FC11373" w:rsidR="00195904" w:rsidRPr="0047397C" w:rsidRDefault="00195904" w:rsidP="00195904">
      <w:pPr>
        <w:pStyle w:val="ListParagraph"/>
        <w:numPr>
          <w:ilvl w:val="1"/>
          <w:numId w:val="16"/>
        </w:numPr>
        <w:rPr>
          <w:rFonts w:ascii="Arial" w:hAnsi="Arial" w:cs="Arial"/>
          <w:sz w:val="20"/>
          <w:szCs w:val="20"/>
          <w:lang w:val="en-GB" w:eastAsia="zh-CN"/>
        </w:rPr>
      </w:pPr>
      <w:r w:rsidRPr="0047397C">
        <w:rPr>
          <w:rFonts w:ascii="Arial" w:hAnsi="Arial" w:cs="Arial"/>
          <w:sz w:val="20"/>
          <w:szCs w:val="20"/>
        </w:rPr>
        <w:t>Data outside the window is considered old – and thus discarded</w:t>
      </w:r>
    </w:p>
    <w:p w14:paraId="4C16518F" w14:textId="77777777" w:rsidR="00195904" w:rsidRPr="0047397C" w:rsidRDefault="00195904" w:rsidP="00195904">
      <w:pPr>
        <w:pStyle w:val="ListParagraph"/>
        <w:numPr>
          <w:ilvl w:val="0"/>
          <w:numId w:val="16"/>
        </w:numPr>
        <w:rPr>
          <w:rFonts w:ascii="Arial" w:hAnsi="Arial" w:cs="Arial"/>
          <w:sz w:val="20"/>
          <w:szCs w:val="20"/>
          <w:lang w:val="en-GB" w:eastAsia="zh-CN"/>
        </w:rPr>
      </w:pPr>
      <w:r w:rsidRPr="0047397C">
        <w:rPr>
          <w:rFonts w:ascii="Arial" w:hAnsi="Arial" w:cs="Arial"/>
          <w:sz w:val="20"/>
          <w:szCs w:val="20"/>
        </w:rPr>
        <w:t>Pull:</w:t>
      </w:r>
    </w:p>
    <w:p w14:paraId="3E3EA289" w14:textId="77777777" w:rsidR="00195904" w:rsidRPr="0047397C" w:rsidRDefault="00195904" w:rsidP="00195904">
      <w:pPr>
        <w:pStyle w:val="ListParagraph"/>
        <w:numPr>
          <w:ilvl w:val="1"/>
          <w:numId w:val="16"/>
        </w:numPr>
        <w:rPr>
          <w:rFonts w:ascii="Arial" w:hAnsi="Arial" w:cs="Arial"/>
          <w:sz w:val="20"/>
          <w:szCs w:val="20"/>
          <w:lang w:val="en-GB" w:eastAsia="zh-CN"/>
        </w:rPr>
      </w:pPr>
      <w:r w:rsidRPr="0047397C">
        <w:rPr>
          <w:rFonts w:ascii="Arial" w:hAnsi="Arial" w:cs="Arial"/>
          <w:sz w:val="20"/>
          <w:szCs w:val="20"/>
          <w:lang w:val="en-GB"/>
        </w:rPr>
        <w:t xml:space="preserve">The </w:t>
      </w:r>
      <w:r w:rsidRPr="0047397C">
        <w:rPr>
          <w:rFonts w:ascii="Arial" w:hAnsi="Arial" w:cs="Arial"/>
          <w:sz w:val="20"/>
          <w:szCs w:val="20"/>
        </w:rPr>
        <w:t>upper window edge is pulled up by the highest received PDU (out of order)</w:t>
      </w:r>
    </w:p>
    <w:p w14:paraId="732F03A7" w14:textId="11B89020" w:rsidR="00195904" w:rsidRPr="0047397C" w:rsidRDefault="00195904" w:rsidP="00195904">
      <w:pPr>
        <w:pStyle w:val="ListParagraph"/>
        <w:numPr>
          <w:ilvl w:val="1"/>
          <w:numId w:val="16"/>
        </w:numPr>
        <w:rPr>
          <w:rFonts w:ascii="Arial" w:hAnsi="Arial" w:cs="Arial"/>
          <w:sz w:val="20"/>
          <w:szCs w:val="20"/>
          <w:lang w:val="en-GB" w:eastAsia="zh-CN"/>
        </w:rPr>
      </w:pPr>
      <w:r w:rsidRPr="0047397C">
        <w:rPr>
          <w:rFonts w:ascii="Arial" w:hAnsi="Arial" w:cs="Arial"/>
          <w:sz w:val="20"/>
          <w:szCs w:val="20"/>
          <w:lang w:val="en-GB"/>
        </w:rPr>
        <w:t>Data outside the window is considered new – thus pulls up</w:t>
      </w:r>
    </w:p>
    <w:p w14:paraId="3241B2D4" w14:textId="77777777" w:rsidR="00195904" w:rsidRDefault="00195904" w:rsidP="00F612CE"/>
    <w:p w14:paraId="6D0CDAB7" w14:textId="622B1886" w:rsidR="00F612CE" w:rsidRDefault="00195904" w:rsidP="00F612CE">
      <w:r>
        <w:t>These principles are illustrated in Figure 1.</w:t>
      </w:r>
    </w:p>
    <w:p w14:paraId="1E5C9505" w14:textId="77777777" w:rsidR="00140570" w:rsidRDefault="00140570" w:rsidP="00140570">
      <w:pPr>
        <w:keepNext/>
        <w:jc w:val="center"/>
      </w:pPr>
      <w:r>
        <w:rPr>
          <w:noProof/>
          <w:lang w:val="en-US" w:eastAsia="en-US"/>
        </w:rPr>
        <w:lastRenderedPageBreak/>
        <w:drawing>
          <wp:inline distT="0" distB="0" distL="0" distR="0" wp14:anchorId="795EC0B7" wp14:editId="3A56FC35">
            <wp:extent cx="4039262" cy="2622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3470" cy="2625452"/>
                    </a:xfrm>
                    <a:prstGeom prst="rect">
                      <a:avLst/>
                    </a:prstGeom>
                    <a:noFill/>
                  </pic:spPr>
                </pic:pic>
              </a:graphicData>
            </a:graphic>
          </wp:inline>
        </w:drawing>
      </w:r>
    </w:p>
    <w:p w14:paraId="397CD45A" w14:textId="2BFBBA5D" w:rsidR="00140570" w:rsidRDefault="00140570" w:rsidP="00140570">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r w:rsidR="00195904">
        <w:t>SN space visualized for PUSH based reception window (left) and PULL based reception window (right)</w:t>
      </w:r>
    </w:p>
    <w:p w14:paraId="4D20EAC5" w14:textId="0E22C25B" w:rsidR="00140570" w:rsidRDefault="005B3342" w:rsidP="00F612CE">
      <w:r>
        <w:t>In</w:t>
      </w:r>
      <w:r w:rsidR="00195904">
        <w:t xml:space="preserve"> both schemes, a reordering timer could be </w:t>
      </w:r>
      <w:r w:rsidR="00315A25">
        <w:t>employed</w:t>
      </w:r>
      <w:r w:rsidR="00195904">
        <w:t>, which would do out of order delivery at its expiry thus moving up the highest delivered PDU, which in turn would mean a push of the reception window in case of a PUSH window operation</w:t>
      </w:r>
      <w:r w:rsidR="00315A25">
        <w:t>.</w:t>
      </w:r>
    </w:p>
    <w:p w14:paraId="615266E2" w14:textId="31F7F09C" w:rsidR="00315A25" w:rsidRDefault="00315A25" w:rsidP="00F612CE">
      <w:r>
        <w:t>In LTE, a PUSH based reception operation is employed for bearers mapped on RLC AM, while a PULL based reception window operation is employed when mapped on RLC UM.</w:t>
      </w:r>
    </w:p>
    <w:p w14:paraId="79062646" w14:textId="51407860" w:rsidR="00195904" w:rsidRDefault="00315A25" w:rsidP="00F612CE">
      <w:r>
        <w:t>In the following we analyse how these principles are applicable to NR bearer types using RLC AM, RLC UM, both without or with split/duplication operation.</w:t>
      </w:r>
    </w:p>
    <w:p w14:paraId="6949957C" w14:textId="77777777" w:rsidR="00351448" w:rsidRDefault="00F612CE" w:rsidP="00F612CE">
      <w:r w:rsidRPr="004923BB">
        <w:t xml:space="preserve">For AM, AM split, and AM duplication: </w:t>
      </w:r>
      <w:r w:rsidR="004923BB">
        <w:t>f</w:t>
      </w:r>
      <w:r w:rsidR="00315A25" w:rsidRPr="004923BB">
        <w:t>ollowing LTE, it is obvious that PUSH based operation should be employed.</w:t>
      </w:r>
      <w:r w:rsidR="004923BB" w:rsidRPr="004923BB">
        <w:t xml:space="preserve"> </w:t>
      </w:r>
    </w:p>
    <w:p w14:paraId="54E755FD" w14:textId="0A2CE8D8" w:rsidR="00351448" w:rsidRDefault="00F612CE" w:rsidP="00F612CE">
      <w:r w:rsidRPr="004923BB">
        <w:t xml:space="preserve">For UM, </w:t>
      </w:r>
      <w:r w:rsidR="004923BB" w:rsidRPr="004923BB">
        <w:t xml:space="preserve">one might argue that </w:t>
      </w:r>
      <w:r w:rsidR="004923BB">
        <w:t>PULL</w:t>
      </w:r>
      <w:r w:rsidR="004923BB" w:rsidRPr="004923BB">
        <w:t xml:space="preserve"> reception mode is required due to the missing RLC acknowledgements to the receiver and risk that more than the reception window of data is brought in flight, which would </w:t>
      </w:r>
      <w:r w:rsidR="004923BB">
        <w:t xml:space="preserve">have </w:t>
      </w:r>
      <w:r w:rsidR="004923BB" w:rsidRPr="004923BB">
        <w:t xml:space="preserve">led to HFN desynch. However, it should be noted, that also for UM operation, this should be avoided, since also in </w:t>
      </w:r>
      <w:r w:rsidR="004923BB">
        <w:t>PULL</w:t>
      </w:r>
      <w:r w:rsidR="004923BB" w:rsidRPr="004923BB">
        <w:t>-based window operation, bringing more than the reception window of data in flight lead</w:t>
      </w:r>
      <w:r w:rsidR="004923BB">
        <w:t>s</w:t>
      </w:r>
      <w:r w:rsidR="004923BB" w:rsidRPr="004923BB">
        <w:t xml:space="preserve"> to HFN desynch and data loss. </w:t>
      </w:r>
      <w:r w:rsidR="00351448">
        <w:t xml:space="preserve">In UM, transmitter operation to limit the data in flight is implementation-specific and can e.g. be based on simply </w:t>
      </w:r>
      <w:r w:rsidR="005B3342">
        <w:t xml:space="preserve">observing which data was </w:t>
      </w:r>
      <w:r w:rsidR="00351448">
        <w:t>transmitted</w:t>
      </w:r>
      <w:r w:rsidR="005B3342">
        <w:t xml:space="preserve"> </w:t>
      </w:r>
      <w:r w:rsidR="00351448">
        <w:t>or HARQ ACKs. In LTE PDCP, a NOTE had been specified indicating the implementation-specific nature of the HFN desynch avoidance by the UE in UL. Furthermore, it can be noted that in LTE WLAN aggregation the AM+reo</w:t>
      </w:r>
      <w:r w:rsidR="005B3342">
        <w:t>r</w:t>
      </w:r>
      <w:r w:rsidR="00351448">
        <w:t xml:space="preserve">dering PUSH-based reception algorithm is employed where the WLAN-leg can be considered UM-like as well. </w:t>
      </w:r>
    </w:p>
    <w:p w14:paraId="3338BB72" w14:textId="25451C94" w:rsidR="00F612CE" w:rsidRPr="00351448" w:rsidRDefault="00F612CE" w:rsidP="00F612CE">
      <w:r w:rsidRPr="00351448">
        <w:t>For UM with split, a reordering timer is required to reorder the</w:t>
      </w:r>
      <w:r w:rsidR="005B3342">
        <w:t xml:space="preserve"> PDUs received among the legs. T</w:t>
      </w:r>
      <w:r w:rsidRPr="00351448">
        <w:t xml:space="preserve">his is part of both push and pull based reception algorithm. </w:t>
      </w:r>
      <w:r w:rsidR="005B3342">
        <w:t>Hence, n</w:t>
      </w:r>
      <w:r w:rsidRPr="00351448">
        <w:t xml:space="preserve">o further requirements </w:t>
      </w:r>
      <w:r w:rsidR="005B3342">
        <w:t xml:space="preserve">on the used window type </w:t>
      </w:r>
      <w:r w:rsidRPr="00351448">
        <w:t>come from split operation.</w:t>
      </w:r>
    </w:p>
    <w:p w14:paraId="227BC887" w14:textId="18942E51" w:rsidR="00F612CE" w:rsidRPr="00351448" w:rsidRDefault="00F612CE" w:rsidP="00F612CE">
      <w:r w:rsidRPr="00351448">
        <w:t>For U</w:t>
      </w:r>
      <w:r w:rsidR="00351448" w:rsidRPr="00351448">
        <w:t>M</w:t>
      </w:r>
      <w:r w:rsidRPr="00351448">
        <w:t xml:space="preserve"> with duplication, duplicates may arrive late and must be discarded. This does not put any requirements on </w:t>
      </w:r>
      <w:r w:rsidR="009C720E">
        <w:t xml:space="preserve">the </w:t>
      </w:r>
      <w:r w:rsidRPr="00351448">
        <w:t xml:space="preserve">need for push and pull either. However, considering that duplicates may arrive very late (due to these duplicates not discarded properly in </w:t>
      </w:r>
      <w:r w:rsidR="009C720E">
        <w:t xml:space="preserve">the </w:t>
      </w:r>
      <w:r w:rsidRPr="00351448">
        <w:t xml:space="preserve">transmitter), they might be considered new in pull window operation and move the window falsely upwards, instead of being discarded, as in push window operation. Thus push window is </w:t>
      </w:r>
      <w:r w:rsidR="00351448">
        <w:t>preferably</w:t>
      </w:r>
      <w:r w:rsidRPr="00351448">
        <w:t xml:space="preserve"> in this case.</w:t>
      </w:r>
    </w:p>
    <w:p w14:paraId="01C89ACB" w14:textId="661D1154" w:rsidR="00F612CE" w:rsidRPr="00351448" w:rsidRDefault="00F612CE" w:rsidP="00F612CE">
      <w:r w:rsidRPr="00351448">
        <w:t>For SRB and duplication, the AM push based approach can readily be reused. The only additional functionality of SRB is integrity verification</w:t>
      </w:r>
      <w:r w:rsidR="00351448" w:rsidRPr="00351448">
        <w:t xml:space="preserve">, which can be simply inserted in </w:t>
      </w:r>
      <w:r w:rsidR="006C21C1">
        <w:t>the</w:t>
      </w:r>
      <w:r w:rsidR="00351448" w:rsidRPr="00351448">
        <w:t xml:space="preserve"> reception algorithm.</w:t>
      </w:r>
    </w:p>
    <w:p w14:paraId="4CA69F38" w14:textId="77777777" w:rsidR="00F612CE" w:rsidRDefault="00F612CE" w:rsidP="00F612CE"/>
    <w:p w14:paraId="4D739CFE" w14:textId="3BB781CD" w:rsidR="00F612CE" w:rsidRDefault="002A51AC" w:rsidP="002A51AC">
      <w:pPr>
        <w:pStyle w:val="Observation"/>
      </w:pPr>
      <w:bookmarkStart w:id="1" w:name="_Toc481505658"/>
      <w:bookmarkStart w:id="2" w:name="_Toc481657815"/>
      <w:bookmarkStart w:id="3" w:name="_Toc481658016"/>
      <w:bookmarkStart w:id="4" w:name="_Toc481746930"/>
      <w:bookmarkStart w:id="5" w:name="_Toc481757404"/>
      <w:r>
        <w:t xml:space="preserve">Both PUSH and PULL based reception window algorithms have the requirement that the transmitter must not bring more than the reordering window of data in flight. Otherwise, in both options, HFN desynch </w:t>
      </w:r>
      <w:r w:rsidR="00C4326F">
        <w:t xml:space="preserve">may </w:t>
      </w:r>
      <w:r>
        <w:t>occur.</w:t>
      </w:r>
      <w:bookmarkEnd w:id="1"/>
      <w:bookmarkEnd w:id="2"/>
      <w:bookmarkEnd w:id="3"/>
      <w:bookmarkEnd w:id="4"/>
      <w:bookmarkEnd w:id="5"/>
    </w:p>
    <w:p w14:paraId="50BA32F0" w14:textId="7DB1B7BF" w:rsidR="00B32561" w:rsidRDefault="00B32561" w:rsidP="00B32561">
      <w:pPr>
        <w:pStyle w:val="Observation"/>
      </w:pPr>
      <w:bookmarkStart w:id="6" w:name="_Toc481505659"/>
      <w:bookmarkStart w:id="7" w:name="_Toc481657816"/>
      <w:bookmarkStart w:id="8" w:name="_Toc481658017"/>
      <w:bookmarkStart w:id="9" w:name="_Toc481746931"/>
      <w:bookmarkStart w:id="10" w:name="_Toc481757405"/>
      <w:r>
        <w:t>In both RLC AM and RLC UM with and without split/duplication, the transmitter has sufficient (implementation specific) means to avoid HFN desynch.</w:t>
      </w:r>
      <w:bookmarkEnd w:id="6"/>
      <w:bookmarkEnd w:id="7"/>
      <w:bookmarkEnd w:id="8"/>
      <w:bookmarkEnd w:id="9"/>
      <w:bookmarkEnd w:id="10"/>
    </w:p>
    <w:p w14:paraId="675AA94B" w14:textId="0C1E384D" w:rsidR="00F612CE" w:rsidRPr="004B3CA3" w:rsidRDefault="00EE5174" w:rsidP="00EE5174">
      <w:pPr>
        <w:pStyle w:val="Heading2"/>
      </w:pPr>
      <w:r>
        <w:lastRenderedPageBreak/>
        <w:t>NR PDCP</w:t>
      </w:r>
    </w:p>
    <w:p w14:paraId="61F44045" w14:textId="05DABBE4" w:rsidR="00D2480D" w:rsidRDefault="00D2480D" w:rsidP="00D2480D">
      <w:r>
        <w:t xml:space="preserve">From the discussion above it </w:t>
      </w:r>
      <w:r w:rsidR="00465466">
        <w:t xml:space="preserve">can be deduced </w:t>
      </w:r>
      <w:r>
        <w:t xml:space="preserve">that the requirements on the reception algorithm in PDCP are the same for both RLC AM and RLC UM operation with and without data split. With respect to SRB, where routing and duplication is considered in NR, SRB operation comes in NR with the same requirements as DRB operation on the PDCP reception algorithm. Thus, we propose: </w:t>
      </w:r>
    </w:p>
    <w:p w14:paraId="02700614" w14:textId="049274AA" w:rsidR="00F612CE" w:rsidRDefault="00F612CE" w:rsidP="00F612CE">
      <w:pPr>
        <w:pStyle w:val="Proposal"/>
        <w:ind w:left="1304" w:hanging="1304"/>
      </w:pPr>
      <w:bookmarkStart w:id="11" w:name="_Toc480903025"/>
      <w:bookmarkStart w:id="12" w:name="_Toc480903041"/>
      <w:bookmarkStart w:id="13" w:name="_Toc481156959"/>
      <w:bookmarkStart w:id="14" w:name="_Toc481505496"/>
      <w:bookmarkStart w:id="15" w:name="_Toc481657819"/>
      <w:bookmarkStart w:id="16" w:name="_Toc481658020"/>
      <w:bookmarkStart w:id="17" w:name="_Toc481658036"/>
      <w:bookmarkStart w:id="18" w:name="_Toc481746924"/>
      <w:bookmarkStart w:id="19" w:name="_Toc481757398"/>
      <w:r>
        <w:t>Joint reception algorithm for DRBs</w:t>
      </w:r>
      <w:r w:rsidR="00FB7E2A">
        <w:t xml:space="preserve"> and SRBs on RLC AM and RLC UM</w:t>
      </w:r>
      <w:r>
        <w:t xml:space="preserve"> is employed, and uses current PDCP AM with reordering algorithm as baseline</w:t>
      </w:r>
      <w:bookmarkEnd w:id="11"/>
      <w:bookmarkEnd w:id="12"/>
      <w:r w:rsidR="002A51AC">
        <w:t>.</w:t>
      </w:r>
      <w:bookmarkEnd w:id="13"/>
      <w:bookmarkEnd w:id="14"/>
      <w:bookmarkEnd w:id="15"/>
      <w:bookmarkEnd w:id="16"/>
      <w:bookmarkEnd w:id="17"/>
      <w:bookmarkEnd w:id="18"/>
      <w:bookmarkEnd w:id="19"/>
    </w:p>
    <w:p w14:paraId="5F487455" w14:textId="77777777" w:rsidR="00A106AF" w:rsidRDefault="00D2480D" w:rsidP="00A106AF">
      <w:bookmarkStart w:id="20" w:name="_Toc481658021"/>
      <w:bookmarkStart w:id="21" w:name="_Toc481657820"/>
      <w:r w:rsidRPr="00A106AF">
        <w:t xml:space="preserve">It had been agreed to base the </w:t>
      </w:r>
      <w:r w:rsidR="00B11E45" w:rsidRPr="00A106AF">
        <w:t>PDCP procedures in NR on COUNT, as well as the state variables. Therefore, after determining COUNT of the received PDCP PDU from the SN in the PDU header, all subsequent operations can be based on COUNT instead of SN.</w:t>
      </w:r>
      <w:bookmarkEnd w:id="20"/>
      <w:r w:rsidR="00B11E45">
        <w:t xml:space="preserve"> </w:t>
      </w:r>
    </w:p>
    <w:p w14:paraId="0B747FA0" w14:textId="4D48072F" w:rsidR="00F612CE" w:rsidRDefault="00B44C71" w:rsidP="00A106AF">
      <w:pPr>
        <w:pStyle w:val="Observation"/>
      </w:pPr>
      <w:bookmarkStart w:id="22" w:name="_Toc481658018"/>
      <w:bookmarkStart w:id="23" w:name="_Toc481746932"/>
      <w:bookmarkStart w:id="24" w:name="_Toc481757406"/>
      <w:r>
        <w:t>For arithmetic operations based on COUNT, modulo operation is not required</w:t>
      </w:r>
      <w:r w:rsidR="00B11E45">
        <w:t>.</w:t>
      </w:r>
      <w:r w:rsidR="00D2480D">
        <w:t xml:space="preserve"> </w:t>
      </w:r>
      <w:bookmarkStart w:id="25" w:name="_Toc480903027"/>
      <w:bookmarkStart w:id="26" w:name="_Toc480903042"/>
      <w:bookmarkStart w:id="27" w:name="_Toc481156960"/>
      <w:bookmarkStart w:id="28" w:name="_Toc481505497"/>
      <w:r w:rsidR="00F612CE">
        <w:t xml:space="preserve">All PDCP state variables and related variables in reception algorithm are based on COUNT instead of SN. </w:t>
      </w:r>
      <w:r w:rsidR="00B11E45">
        <w:t>M</w:t>
      </w:r>
      <w:r w:rsidR="00F612CE">
        <w:t xml:space="preserve">odulo operation is thus </w:t>
      </w:r>
      <w:r w:rsidR="00B11E45">
        <w:t xml:space="preserve">not </w:t>
      </w:r>
      <w:r w:rsidR="00F612CE">
        <w:t>required after COUNT has been determined.</w:t>
      </w:r>
      <w:bookmarkEnd w:id="21"/>
      <w:bookmarkEnd w:id="22"/>
      <w:bookmarkEnd w:id="23"/>
      <w:bookmarkEnd w:id="24"/>
      <w:bookmarkEnd w:id="25"/>
      <w:bookmarkEnd w:id="26"/>
      <w:bookmarkEnd w:id="27"/>
      <w:bookmarkEnd w:id="28"/>
    </w:p>
    <w:p w14:paraId="6D8625D7" w14:textId="6B7B539D" w:rsidR="008119C2" w:rsidRDefault="00B11E45" w:rsidP="008119C2">
      <w:r>
        <w:t>With the agreement to use short state variable names, we believe the following variables name provide both sufficient conciseness as well as descriptiveness. Their initial values are also given:</w:t>
      </w:r>
    </w:p>
    <w:p w14:paraId="20827D3F" w14:textId="6CABF4B3" w:rsidR="008119C2" w:rsidRPr="00B11E45" w:rsidRDefault="008119C2" w:rsidP="00B11E45">
      <w:pPr>
        <w:pStyle w:val="ListParagraph"/>
        <w:numPr>
          <w:ilvl w:val="0"/>
          <w:numId w:val="16"/>
        </w:numPr>
        <w:rPr>
          <w:rFonts w:ascii="Arial" w:hAnsi="Arial" w:cs="Arial"/>
          <w:sz w:val="20"/>
          <w:szCs w:val="20"/>
        </w:rPr>
      </w:pPr>
      <w:r w:rsidRPr="00C436F8">
        <w:rPr>
          <w:rFonts w:ascii="Arial" w:hAnsi="Arial" w:cs="Arial"/>
          <w:b/>
          <w:sz w:val="20"/>
          <w:szCs w:val="20"/>
        </w:rPr>
        <w:t>RX_COUNT_NEXT</w:t>
      </w:r>
      <w:r w:rsidR="00B11E45" w:rsidRPr="00B11E45">
        <w:rPr>
          <w:rFonts w:ascii="Arial" w:hAnsi="Arial" w:cs="Arial"/>
          <w:sz w:val="20"/>
          <w:szCs w:val="20"/>
        </w:rPr>
        <w:t xml:space="preserve">: indicates COUNT of the next expected PDCP PDU to be received. Initial value </w:t>
      </w:r>
      <w:r w:rsidR="00B11E45">
        <w:rPr>
          <w:rFonts w:ascii="Arial" w:hAnsi="Arial" w:cs="Arial"/>
          <w:sz w:val="20"/>
          <w:szCs w:val="20"/>
        </w:rPr>
        <w:t xml:space="preserve">is set to </w:t>
      </w:r>
      <w:r w:rsidR="00B11E45" w:rsidRPr="00B11E45">
        <w:rPr>
          <w:rFonts w:ascii="Arial" w:hAnsi="Arial" w:cs="Arial"/>
          <w:sz w:val="20"/>
          <w:szCs w:val="20"/>
        </w:rPr>
        <w:t>0.</w:t>
      </w:r>
    </w:p>
    <w:p w14:paraId="5CDEA793" w14:textId="07EA6C9E" w:rsidR="008119C2" w:rsidRPr="00B11E45" w:rsidRDefault="008119C2" w:rsidP="00B11E45">
      <w:pPr>
        <w:pStyle w:val="ListParagraph"/>
        <w:numPr>
          <w:ilvl w:val="0"/>
          <w:numId w:val="16"/>
        </w:numPr>
        <w:rPr>
          <w:rFonts w:ascii="Arial" w:hAnsi="Arial" w:cs="Arial"/>
          <w:sz w:val="20"/>
          <w:szCs w:val="20"/>
        </w:rPr>
      </w:pPr>
      <w:r w:rsidRPr="00C436F8">
        <w:rPr>
          <w:rFonts w:ascii="Arial" w:hAnsi="Arial" w:cs="Arial"/>
          <w:b/>
          <w:sz w:val="20"/>
          <w:szCs w:val="20"/>
        </w:rPr>
        <w:t>RX_COUNT_DELIV</w:t>
      </w:r>
      <w:r w:rsidR="00B11E45" w:rsidRPr="00B11E45">
        <w:rPr>
          <w:rFonts w:ascii="Arial" w:hAnsi="Arial" w:cs="Arial"/>
          <w:sz w:val="20"/>
          <w:szCs w:val="20"/>
        </w:rPr>
        <w:t>: indicates COUNT of the last PDCP SDU delivered to upper layers. Initial value is MAX_COUNT-1, i.e. 2^32</w:t>
      </w:r>
      <w:r w:rsidR="00B11E45">
        <w:rPr>
          <w:rFonts w:ascii="Arial" w:hAnsi="Arial" w:cs="Arial"/>
          <w:sz w:val="20"/>
          <w:szCs w:val="20"/>
        </w:rPr>
        <w:t xml:space="preserve"> </w:t>
      </w:r>
      <w:r w:rsidR="00B11E45" w:rsidRPr="00B11E45">
        <w:rPr>
          <w:rFonts w:ascii="Arial" w:hAnsi="Arial" w:cs="Arial"/>
          <w:sz w:val="20"/>
          <w:szCs w:val="20"/>
        </w:rPr>
        <w:t xml:space="preserve">-1. </w:t>
      </w:r>
    </w:p>
    <w:p w14:paraId="0B046406" w14:textId="199F1163" w:rsidR="008119C2" w:rsidRPr="00B11E45" w:rsidRDefault="008119C2" w:rsidP="00B11E45">
      <w:pPr>
        <w:pStyle w:val="ListParagraph"/>
        <w:numPr>
          <w:ilvl w:val="0"/>
          <w:numId w:val="16"/>
        </w:numPr>
        <w:rPr>
          <w:rFonts w:ascii="Arial" w:hAnsi="Arial" w:cs="Arial"/>
          <w:sz w:val="20"/>
          <w:szCs w:val="20"/>
        </w:rPr>
      </w:pPr>
      <w:r w:rsidRPr="00C436F8">
        <w:rPr>
          <w:rFonts w:ascii="Arial" w:hAnsi="Arial" w:cs="Arial"/>
          <w:b/>
          <w:sz w:val="20"/>
          <w:szCs w:val="20"/>
        </w:rPr>
        <w:t>RX_COUNT_REORD</w:t>
      </w:r>
      <w:r w:rsidR="00B11E45" w:rsidRPr="00B11E45">
        <w:rPr>
          <w:rFonts w:ascii="Arial" w:hAnsi="Arial" w:cs="Arial"/>
          <w:sz w:val="20"/>
          <w:szCs w:val="20"/>
        </w:rPr>
        <w:t xml:space="preserve">: indicates COUNT+1 of the PDCP PDU that triggered t-Reordering. </w:t>
      </w:r>
    </w:p>
    <w:p w14:paraId="066AD132" w14:textId="22BC3CCD" w:rsidR="00B11E45" w:rsidRPr="00B11E45" w:rsidRDefault="00B11E45" w:rsidP="00B11E45">
      <w:pPr>
        <w:pStyle w:val="ListParagraph"/>
      </w:pPr>
    </w:p>
    <w:p w14:paraId="1F2641D8" w14:textId="209463A6" w:rsidR="006B4E8A" w:rsidRDefault="006B4E8A" w:rsidP="006B4E8A">
      <w:pPr>
        <w:pStyle w:val="Proposal"/>
        <w:ind w:left="1304" w:hanging="1304"/>
      </w:pPr>
      <w:bookmarkStart w:id="29" w:name="_Toc480903028"/>
      <w:bookmarkStart w:id="30" w:name="_Toc480903043"/>
      <w:bookmarkStart w:id="31" w:name="_Toc481156961"/>
      <w:bookmarkStart w:id="32" w:name="_Toc481505498"/>
      <w:bookmarkStart w:id="33" w:name="_Toc481657821"/>
      <w:bookmarkStart w:id="34" w:name="_Toc481658022"/>
      <w:bookmarkStart w:id="35" w:name="_Toc481658037"/>
      <w:bookmarkStart w:id="36" w:name="_Toc481746925"/>
      <w:bookmarkStart w:id="37" w:name="_Toc481757399"/>
      <w:r>
        <w:t>Use only the following short receiver variables: RX_COUNT_NEXT, RX_COUNT_DELIV, RX_COUNT_REORD.</w:t>
      </w:r>
      <w:bookmarkEnd w:id="29"/>
      <w:bookmarkEnd w:id="30"/>
      <w:bookmarkEnd w:id="31"/>
      <w:bookmarkEnd w:id="32"/>
      <w:bookmarkEnd w:id="33"/>
      <w:bookmarkEnd w:id="34"/>
      <w:bookmarkEnd w:id="35"/>
      <w:bookmarkEnd w:id="36"/>
      <w:bookmarkEnd w:id="37"/>
    </w:p>
    <w:p w14:paraId="77BF9352" w14:textId="70563BCD" w:rsidR="00427283" w:rsidRDefault="00427283" w:rsidP="00427283">
      <w:r>
        <w:t>Note that the COUNT of the received PDU ca</w:t>
      </w:r>
      <w:r w:rsidR="00C436F8">
        <w:t>n be considered a local/temporary</w:t>
      </w:r>
      <w:r>
        <w:t xml:space="preserve"> variable and is not a state variable. Note that with the usage of COUNT, no HFN-related state variables are needed anymore.</w:t>
      </w:r>
    </w:p>
    <w:p w14:paraId="08C55372" w14:textId="6DFF2ADD" w:rsidR="00427283" w:rsidRDefault="00342C65" w:rsidP="00427283">
      <w:r>
        <w:t>It had been agreed that disabling of PDCP reordering is desirable in NR. We believe that this behaviour should be configurable by RRC.</w:t>
      </w:r>
      <w:r w:rsidR="00685F69">
        <w:t xml:space="preserve"> </w:t>
      </w:r>
      <w:r>
        <w:t xml:space="preserve">This conditional behaviour can simply be integrated into the joint reception algorithm. If out of order delivery is activated, the received PDU is delivered to upper layers immediately at reception (if not discarded due to out of window or duplicate reception). The window status should however not be changed at this out of order delivery. </w:t>
      </w:r>
    </w:p>
    <w:p w14:paraId="74530982" w14:textId="6DE285A6" w:rsidR="008119C2" w:rsidRDefault="00342C65" w:rsidP="008119C2">
      <w:pPr>
        <w:pStyle w:val="Proposal"/>
        <w:ind w:left="1304" w:hanging="1304"/>
      </w:pPr>
      <w:bookmarkStart w:id="38" w:name="_Toc480903029"/>
      <w:bookmarkStart w:id="39" w:name="_Toc480903044"/>
      <w:bookmarkStart w:id="40" w:name="_Toc481156962"/>
      <w:bookmarkStart w:id="41" w:name="_Toc481505499"/>
      <w:bookmarkStart w:id="42" w:name="_Toc481657822"/>
      <w:bookmarkStart w:id="43" w:name="_Toc481658023"/>
      <w:bookmarkStart w:id="44" w:name="_Toc481658038"/>
      <w:bookmarkStart w:id="45" w:name="_Toc481746926"/>
      <w:bookmarkStart w:id="46" w:name="_Toc481757400"/>
      <w:r>
        <w:t>Out of order delivery from PDCP is configurable by RRC, and considered in the joint reception algorithm</w:t>
      </w:r>
      <w:r w:rsidR="008119C2">
        <w:t>.</w:t>
      </w:r>
      <w:r>
        <w:t xml:space="preserve"> Out of order delivery does not affect window status, i.e. RX_COUNT_DELIV.</w:t>
      </w:r>
      <w:bookmarkEnd w:id="38"/>
      <w:bookmarkEnd w:id="39"/>
      <w:bookmarkEnd w:id="40"/>
      <w:bookmarkEnd w:id="41"/>
      <w:bookmarkEnd w:id="42"/>
      <w:bookmarkEnd w:id="43"/>
      <w:bookmarkEnd w:id="44"/>
      <w:bookmarkEnd w:id="45"/>
      <w:bookmarkEnd w:id="46"/>
    </w:p>
    <w:p w14:paraId="7326258B" w14:textId="4ECF03CF" w:rsidR="002D06A3" w:rsidRDefault="002D06A3" w:rsidP="00342C65">
      <w:r>
        <w:t xml:space="preserve">The window status, i.e. the RX_COUNT_DELIV could be maintained following the legacy operation of the reordering timer (as implemented in text proposal below). However, as analysed in [2], a decoupled reordering </w:t>
      </w:r>
      <w:r w:rsidR="008F2FB0">
        <w:t>time</w:t>
      </w:r>
      <w:r>
        <w:t xml:space="preserve"> from the reception/discard</w:t>
      </w:r>
      <w:r w:rsidR="008F2FB0">
        <w:t>-</w:t>
      </w:r>
      <w:r>
        <w:t>window could also be considered in NR, which would be beneficial for modern TCP algorithms. For further details</w:t>
      </w:r>
      <w:r w:rsidR="00D133B1">
        <w:t>,</w:t>
      </w:r>
      <w:r>
        <w:t xml:space="preserve"> please see [2].</w:t>
      </w:r>
    </w:p>
    <w:p w14:paraId="262E34E1" w14:textId="3BFCFA96" w:rsidR="00342C65" w:rsidRDefault="00995161" w:rsidP="00342C65">
      <w:r w:rsidRPr="00824F6E">
        <w:t xml:space="preserve">Legacy ROHC specifications expect in-order delivery of header compressed PDUs, while never versions support some degree of out of order delivery. Please refer to [1] for more discussion on ROHC in NR.  In the NR reception algorithm design, ROHC decompression can be considered to be applied after reordering, and with this also higher degrees of out of order delivery are supportable. </w:t>
      </w:r>
    </w:p>
    <w:p w14:paraId="367CFE38" w14:textId="6AE61DEA" w:rsidR="008119C2" w:rsidRDefault="00342C65" w:rsidP="008119C2">
      <w:pPr>
        <w:pStyle w:val="Proposal"/>
        <w:ind w:left="1304" w:hanging="1304"/>
      </w:pPr>
      <w:bookmarkStart w:id="47" w:name="_Toc480903030"/>
      <w:bookmarkStart w:id="48" w:name="_Toc480903045"/>
      <w:bookmarkStart w:id="49" w:name="_Toc481156963"/>
      <w:bookmarkStart w:id="50" w:name="_Toc481505500"/>
      <w:bookmarkStart w:id="51" w:name="_Toc481657823"/>
      <w:bookmarkStart w:id="52" w:name="_Toc481658024"/>
      <w:bookmarkStart w:id="53" w:name="_Toc481658039"/>
      <w:bookmarkStart w:id="54" w:name="_Toc481746927"/>
      <w:bookmarkStart w:id="55" w:name="_Toc481757401"/>
      <w:r>
        <w:t>ROHC header decompression, if applicable, is applied after reordering when a PDCP SDU is delivered to higher layers</w:t>
      </w:r>
      <w:r w:rsidR="008119C2">
        <w:t>.</w:t>
      </w:r>
      <w:bookmarkEnd w:id="47"/>
      <w:bookmarkEnd w:id="48"/>
      <w:bookmarkEnd w:id="49"/>
      <w:bookmarkEnd w:id="50"/>
      <w:bookmarkEnd w:id="51"/>
      <w:bookmarkEnd w:id="52"/>
      <w:bookmarkEnd w:id="53"/>
      <w:bookmarkEnd w:id="54"/>
      <w:bookmarkEnd w:id="55"/>
    </w:p>
    <w:p w14:paraId="253C2192" w14:textId="50B7AE54" w:rsidR="00342C65" w:rsidRDefault="00FA4035" w:rsidP="00342C65">
      <w:r>
        <w:t>For SRBs, integrity verification is applied, if applicable. This requirement can be readily integrated in the joint reception algorithm. When integrity verification fails, it should be indicated to higher layers, following LTE principles. For SRB mapped on split bearer with potentially using duplication, PDCP PDUs may arrive out of window and/or as duplicates. To be able to identify a potential threat of an attacker inserting duplicates, beside discarding those duplicates, the integrity of the duplicates should be verified and failure indicated to higher layers</w:t>
      </w:r>
      <w:r w:rsidR="005C45BF">
        <w:t xml:space="preserve"> in this case (apparent duplicates were no real duplicates, but modified)</w:t>
      </w:r>
      <w:r>
        <w:t>.</w:t>
      </w:r>
    </w:p>
    <w:p w14:paraId="082531BC" w14:textId="41476368" w:rsidR="008119C2" w:rsidRDefault="00342C65" w:rsidP="008119C2">
      <w:pPr>
        <w:pStyle w:val="Proposal"/>
        <w:ind w:left="1304" w:hanging="1304"/>
      </w:pPr>
      <w:bookmarkStart w:id="56" w:name="_Toc480903031"/>
      <w:bookmarkStart w:id="57" w:name="_Toc480903046"/>
      <w:bookmarkStart w:id="58" w:name="_Toc481156964"/>
      <w:bookmarkStart w:id="59" w:name="_Toc481505501"/>
      <w:bookmarkStart w:id="60" w:name="_Toc481657824"/>
      <w:bookmarkStart w:id="61" w:name="_Toc481658025"/>
      <w:bookmarkStart w:id="62" w:name="_Toc481658040"/>
      <w:bookmarkStart w:id="63" w:name="_Toc481746928"/>
      <w:bookmarkStart w:id="64" w:name="_Toc481757402"/>
      <w:r>
        <w:t>Integrity verification, if applicable, is applied at reception of a PDU. Following LTE, it is applied also for PDUs received out of the window and/or duplicates.</w:t>
      </w:r>
      <w:bookmarkEnd w:id="56"/>
      <w:bookmarkEnd w:id="57"/>
      <w:bookmarkEnd w:id="58"/>
      <w:bookmarkEnd w:id="59"/>
      <w:bookmarkEnd w:id="60"/>
      <w:bookmarkEnd w:id="61"/>
      <w:bookmarkEnd w:id="62"/>
      <w:bookmarkEnd w:id="63"/>
      <w:bookmarkEnd w:id="64"/>
    </w:p>
    <w:p w14:paraId="4DCCA45D" w14:textId="506674F4" w:rsidR="00342C65" w:rsidRDefault="00342C65" w:rsidP="00342C65">
      <w:r>
        <w:lastRenderedPageBreak/>
        <w:t>A text proposal for the NR PDCP unified reception algorithm is provided in the annex. It includes all proposals made in this document. We propose to incorporate it as the baseline algorithm in NR PDCP.</w:t>
      </w:r>
    </w:p>
    <w:p w14:paraId="0F50D566" w14:textId="77777777" w:rsidR="00F612CE" w:rsidRDefault="00F612CE" w:rsidP="00F612CE">
      <w:pPr>
        <w:pStyle w:val="Proposal"/>
        <w:ind w:left="1304" w:hanging="1304"/>
      </w:pPr>
      <w:bookmarkStart w:id="65" w:name="_Toc480903032"/>
      <w:bookmarkStart w:id="66" w:name="_Toc480903047"/>
      <w:bookmarkStart w:id="67" w:name="_Toc481156965"/>
      <w:bookmarkStart w:id="68" w:name="_Toc481505502"/>
      <w:bookmarkStart w:id="69" w:name="_Toc481657825"/>
      <w:bookmarkStart w:id="70" w:name="_Toc481658026"/>
      <w:bookmarkStart w:id="71" w:name="_Toc481658041"/>
      <w:bookmarkStart w:id="72" w:name="_Toc481746929"/>
      <w:bookmarkStart w:id="73" w:name="_Toc481757403"/>
      <w:r>
        <w:t>Agree to text proposal for joint reception algorithm (annex).</w:t>
      </w:r>
      <w:bookmarkEnd w:id="65"/>
      <w:bookmarkEnd w:id="66"/>
      <w:bookmarkEnd w:id="67"/>
      <w:bookmarkEnd w:id="68"/>
      <w:bookmarkEnd w:id="69"/>
      <w:bookmarkEnd w:id="70"/>
      <w:bookmarkEnd w:id="71"/>
      <w:bookmarkEnd w:id="72"/>
      <w:bookmarkEnd w:id="73"/>
    </w:p>
    <w:p w14:paraId="4EEFC3CC" w14:textId="77777777" w:rsidR="00C01F33" w:rsidRPr="00CE0424" w:rsidRDefault="00C01F33" w:rsidP="00CE0424">
      <w:pPr>
        <w:pStyle w:val="Heading1"/>
      </w:pPr>
      <w:r w:rsidRPr="00CE0424">
        <w:t>Conclusion</w:t>
      </w:r>
    </w:p>
    <w:p w14:paraId="58A06D9A" w14:textId="77777777" w:rsidR="008718D3" w:rsidRDefault="008E065E" w:rsidP="00A90ED0">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A22A4">
        <w:t>2</w:t>
      </w:r>
      <w:r w:rsidRPr="00CE0424">
        <w:rPr>
          <w:highlight w:val="cyan"/>
        </w:rPr>
        <w:fldChar w:fldCharType="end"/>
      </w:r>
      <w:r w:rsidRPr="00CE0424">
        <w:t xml:space="preserve"> we </w:t>
      </w:r>
      <w:r>
        <w:t>made the following observations</w:t>
      </w:r>
      <w:r w:rsidRPr="00CE0424">
        <w:t>:</w:t>
      </w:r>
      <w:r w:rsidR="00DC6E88">
        <w:fldChar w:fldCharType="begin"/>
      </w:r>
      <w:r w:rsidR="00DC6E88">
        <w:instrText xml:space="preserve"> TOC \n \t "Observation,1" </w:instrText>
      </w:r>
      <w:r w:rsidR="00DC6E88">
        <w:fldChar w:fldCharType="separate"/>
      </w:r>
    </w:p>
    <w:p w14:paraId="1D998031" w14:textId="77777777" w:rsidR="008718D3" w:rsidRDefault="008718D3">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Both PUSH and PULL based reception window algorithms have the requirement that the transmitter must not bring more than the reordering window of data in flight. Otherwise, in both options, HFN desynch may occur.</w:t>
      </w:r>
    </w:p>
    <w:p w14:paraId="24D7AA13" w14:textId="77777777" w:rsidR="008718D3" w:rsidRDefault="008718D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In both RLC AM and RLC UM with and without split/duplication, the transmitter has sufficient (implementation specific) means to avoid HFN desynch.</w:t>
      </w:r>
    </w:p>
    <w:p w14:paraId="00A45F51" w14:textId="77777777" w:rsidR="008718D3" w:rsidRDefault="008718D3">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For arithmetic operations based on COUNT, modulo operation is not required. All PDCP state variables and related variables in reception algorithm are based on COUNT instead of SN. Modulo operation is thus not required after COUNT has been determined.</w:t>
      </w:r>
    </w:p>
    <w:p w14:paraId="5F6AFE0D" w14:textId="148DECDA" w:rsidR="00A90ED0" w:rsidRDefault="00DC6E88" w:rsidP="00C56FED">
      <w:pPr>
        <w:pStyle w:val="BodyText"/>
      </w:pPr>
      <w:r>
        <w:fldChar w:fldCharType="end"/>
      </w:r>
      <w:r>
        <w:t xml:space="preserve">Based on the discussion </w:t>
      </w:r>
      <w:r w:rsidR="008E065E" w:rsidRPr="00CE0424">
        <w:t xml:space="preserve">in section </w:t>
      </w:r>
      <w:r w:rsidR="008E065E" w:rsidRPr="00C56FED">
        <w:fldChar w:fldCharType="begin"/>
      </w:r>
      <w:r w:rsidR="008E065E" w:rsidRPr="00CE0424">
        <w:instrText xml:space="preserve"> REF _Ref178064866 \r \h </w:instrText>
      </w:r>
      <w:r w:rsidR="00A90ED0">
        <w:instrText xml:space="preserve"> \* MERGEFORMAT </w:instrText>
      </w:r>
      <w:r w:rsidR="008E065E" w:rsidRPr="00C56FED">
        <w:fldChar w:fldCharType="separate"/>
      </w:r>
      <w:r w:rsidR="00AA22A4">
        <w:t>2</w:t>
      </w:r>
      <w:r w:rsidR="008E065E" w:rsidRPr="00C56FED">
        <w:fldChar w:fldCharType="end"/>
      </w:r>
      <w:r w:rsidR="008E065E" w:rsidRPr="00CE0424">
        <w:t xml:space="preserve"> we propose the following:</w:t>
      </w:r>
    </w:p>
    <w:p w14:paraId="67E48999" w14:textId="77777777" w:rsidR="008718D3" w:rsidRDefault="008E065E">
      <w:pPr>
        <w:pStyle w:val="TOC1"/>
        <w:rPr>
          <w:rFonts w:asciiTheme="minorHAnsi" w:eastAsiaTheme="minorEastAsia" w:hAnsiTheme="minorHAnsi" w:cstheme="minorBidi"/>
          <w:b w:val="0"/>
          <w:sz w:val="22"/>
          <w:lang w:eastAsia="en-US"/>
        </w:rPr>
      </w:pPr>
      <w:r>
        <w:rPr>
          <w:b w:val="0"/>
          <w:bCs/>
        </w:rPr>
        <w:fldChar w:fldCharType="begin"/>
      </w:r>
      <w:r w:rsidR="003323E9">
        <w:rPr>
          <w:bCs/>
        </w:rPr>
        <w:instrText xml:space="preserve"> TOC \f \n \p " " \t "Proposal</w:instrText>
      </w:r>
      <w:r>
        <w:rPr>
          <w:bCs/>
        </w:rPr>
        <w:instrText xml:space="preserve">" </w:instrText>
      </w:r>
      <w:r>
        <w:rPr>
          <w:b w:val="0"/>
          <w:bCs/>
        </w:rPr>
        <w:fldChar w:fldCharType="separate"/>
      </w:r>
      <w:r w:rsidR="008718D3">
        <w:t>Proposal 1</w:t>
      </w:r>
      <w:r w:rsidR="008718D3">
        <w:rPr>
          <w:rFonts w:asciiTheme="minorHAnsi" w:eastAsiaTheme="minorEastAsia" w:hAnsiTheme="minorHAnsi" w:cstheme="minorBidi"/>
          <w:b w:val="0"/>
          <w:sz w:val="22"/>
          <w:lang w:eastAsia="en-US"/>
        </w:rPr>
        <w:tab/>
      </w:r>
      <w:r w:rsidR="008718D3">
        <w:t>Joint reception algorithm for DRBs and SRBs on RLC AM and RLC UM is employed, and uses current PDCP AM with reordering algorithm as baseline.</w:t>
      </w:r>
    </w:p>
    <w:p w14:paraId="457F994F" w14:textId="77777777" w:rsidR="008718D3" w:rsidRDefault="008718D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Use only the following short receiver variables: RX_COUNT_NEXT, RX_COUNT_DELIV, RX_COUNT_REORD.</w:t>
      </w:r>
    </w:p>
    <w:p w14:paraId="4B2946A9" w14:textId="77777777" w:rsidR="008718D3" w:rsidRDefault="008718D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Out of order delivery from PDCP is configurable by RRC, and considered in the joint reception algorithm. Out of order delivery does not affect window status, i.e. RX_COUNT_DELIV.</w:t>
      </w:r>
    </w:p>
    <w:p w14:paraId="0988AEDE" w14:textId="77777777" w:rsidR="008718D3" w:rsidRDefault="008718D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ROHC header decompression, if applicable, is applied after reordering when a PDCP SDU is delivered to higher layers.</w:t>
      </w:r>
    </w:p>
    <w:p w14:paraId="5BA93C95" w14:textId="77777777" w:rsidR="008718D3" w:rsidRDefault="008718D3">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Integrity verification, if applicable, is applied at reception of a PDU. Following LTE, it is applied also for PDUs received out of the window and/or duplicates.</w:t>
      </w:r>
    </w:p>
    <w:p w14:paraId="06861A57" w14:textId="77777777" w:rsidR="008718D3" w:rsidRDefault="008718D3">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Agree to text proposal for joint reception algorithm (annex).</w:t>
      </w:r>
    </w:p>
    <w:p w14:paraId="06D93695" w14:textId="35B124FB" w:rsidR="008E065E" w:rsidRDefault="008E065E" w:rsidP="008E065E">
      <w:pPr>
        <w:rPr>
          <w:b/>
          <w:bCs/>
        </w:rPr>
      </w:pPr>
      <w:r>
        <w:rPr>
          <w:b/>
          <w:bCs/>
        </w:rPr>
        <w:fldChar w:fldCharType="end"/>
      </w:r>
    </w:p>
    <w:p w14:paraId="013DC78A" w14:textId="6D18AB3F" w:rsidR="00C01F33" w:rsidRPr="008119C2" w:rsidRDefault="008119C2" w:rsidP="008119C2">
      <w:pPr>
        <w:pStyle w:val="BodyText"/>
      </w:pPr>
      <w:r w:rsidRPr="008119C2">
        <w:t>A text proposal with the discussed unified reception algorithm is provided in Section 5.</w:t>
      </w:r>
    </w:p>
    <w:p w14:paraId="32C8FFCB" w14:textId="34D16338" w:rsidR="00995161" w:rsidRDefault="00995161" w:rsidP="00F612CE">
      <w:pPr>
        <w:pStyle w:val="Heading1"/>
      </w:pPr>
      <w:bookmarkStart w:id="74" w:name="_In-sequence_SDU_delivery"/>
      <w:bookmarkEnd w:id="74"/>
      <w:r>
        <w:t>References</w:t>
      </w:r>
    </w:p>
    <w:p w14:paraId="4362D9DF" w14:textId="4C733AE1" w:rsidR="00995161" w:rsidRDefault="00824F6E" w:rsidP="00824F6E">
      <w:pPr>
        <w:pStyle w:val="Reference"/>
      </w:pPr>
      <w:r w:rsidRPr="00824F6E">
        <w:t>R2-1704371, Header compression in NR, Ericsson, RAN#98, Hangzhou, P.R. of China, 15th – 19th May 2017</w:t>
      </w:r>
    </w:p>
    <w:p w14:paraId="03C9FD6A" w14:textId="667EC02F" w:rsidR="006C1E3E" w:rsidRPr="00824F6E" w:rsidRDefault="006F5CF4" w:rsidP="006F5CF4">
      <w:pPr>
        <w:pStyle w:val="Reference"/>
      </w:pPr>
      <w:r w:rsidRPr="006F5CF4">
        <w:t>R2-1705318</w:t>
      </w:r>
      <w:r w:rsidR="006C1E3E" w:rsidRPr="00824F6E">
        <w:t xml:space="preserve">, </w:t>
      </w:r>
      <w:r w:rsidR="006C1E3E">
        <w:t>PDCP reception and reordering window</w:t>
      </w:r>
      <w:r w:rsidR="006C1E3E" w:rsidRPr="00824F6E">
        <w:t>, Ericsson, RAN#98, Hangzhou, P.R. of China, 15th – 19th May 2017</w:t>
      </w:r>
      <w:bookmarkStart w:id="75" w:name="_GoBack"/>
      <w:bookmarkEnd w:id="75"/>
    </w:p>
    <w:p w14:paraId="4EEEBC69" w14:textId="7DB8BA1E" w:rsidR="003A7EF3" w:rsidRDefault="00F612CE" w:rsidP="00F612CE">
      <w:pPr>
        <w:pStyle w:val="Heading1"/>
      </w:pPr>
      <w:r>
        <w:t>Text proposal</w:t>
      </w:r>
    </w:p>
    <w:p w14:paraId="45A9BF69" w14:textId="77777777" w:rsidR="00470C6B" w:rsidRPr="00C7222E" w:rsidRDefault="00470C6B" w:rsidP="00470C6B">
      <w:pPr>
        <w:pStyle w:val="Heading3"/>
        <w:numPr>
          <w:ilvl w:val="0"/>
          <w:numId w:val="0"/>
        </w:numPr>
        <w:ind w:left="720" w:hanging="720"/>
      </w:pPr>
      <w:bookmarkStart w:id="76" w:name="_Toc477873864"/>
      <w:bookmarkStart w:id="77" w:name="_Toc478029700"/>
      <w:bookmarkStart w:id="78" w:name="_Toc479861761"/>
      <w:bookmarkStart w:id="79" w:name="_Toc477961572"/>
      <w:bookmarkStart w:id="80" w:name="_Toc480393658"/>
      <w:r w:rsidRPr="005964F2">
        <w:t>5.</w:t>
      </w:r>
      <w:r>
        <w:t>2</w:t>
      </w:r>
      <w:r w:rsidRPr="005964F2">
        <w:t>.</w:t>
      </w:r>
      <w:r>
        <w:t>2</w:t>
      </w:r>
      <w:r w:rsidRPr="005964F2">
        <w:tab/>
      </w:r>
      <w:r>
        <w:t>Receive operation</w:t>
      </w:r>
      <w:bookmarkEnd w:id="76"/>
      <w:bookmarkEnd w:id="77"/>
      <w:bookmarkEnd w:id="78"/>
    </w:p>
    <w:p w14:paraId="3DD2B296" w14:textId="4875B553" w:rsidR="00F612CE" w:rsidRPr="00461AED" w:rsidRDefault="00470C6B" w:rsidP="00470C6B">
      <w:pPr>
        <w:pStyle w:val="Heading4"/>
        <w:numPr>
          <w:ilvl w:val="0"/>
          <w:numId w:val="0"/>
        </w:numPr>
        <w:ind w:left="864" w:hanging="864"/>
        <w:rPr>
          <w:rFonts w:eastAsia="MS Mincho"/>
        </w:rPr>
      </w:pPr>
      <w:r w:rsidRPr="005964F2">
        <w:t>5.</w:t>
      </w:r>
      <w:r>
        <w:t>2</w:t>
      </w:r>
      <w:r w:rsidRPr="005964F2">
        <w:t>.</w:t>
      </w:r>
      <w:r>
        <w:t>2.1</w:t>
      </w:r>
      <w:r w:rsidR="00F612CE" w:rsidRPr="00461AED">
        <w:tab/>
      </w:r>
      <w:r w:rsidR="00F612CE" w:rsidRPr="00461AED">
        <w:rPr>
          <w:rFonts w:eastAsia="MS Mincho"/>
        </w:rPr>
        <w:t>General</w:t>
      </w:r>
      <w:bookmarkEnd w:id="79"/>
      <w:bookmarkEnd w:id="80"/>
    </w:p>
    <w:p w14:paraId="5146F648" w14:textId="77777777" w:rsidR="00F612CE" w:rsidRDefault="00F612CE" w:rsidP="00F612CE">
      <w:pPr>
        <w:rPr>
          <w:lang w:eastAsia="ko-KR"/>
        </w:rPr>
      </w:pPr>
      <w:r>
        <w:rPr>
          <w:lang w:eastAsia="ko-KR"/>
        </w:rPr>
        <w:t xml:space="preserve">The procedures and most variables used herein use the sequence number space of the full COUNT, i.e., 32 bit. The sequence number in the PDCP PDU header has a sequence number length shorter than or equal to </w:t>
      </w:r>
      <w:r w:rsidRPr="005964F2">
        <w:lastRenderedPageBreak/>
        <w:t>Maximum_PDCP_SN</w:t>
      </w:r>
      <w:r>
        <w:rPr>
          <w:lang w:eastAsia="ko-KR"/>
        </w:rPr>
        <w:t xml:space="preserve"> in accordance with the DRB configuration. Hence, the received PDCP SN is converted to the full sequence number space prior to any other processing. </w:t>
      </w:r>
    </w:p>
    <w:p w14:paraId="2A6308AA" w14:textId="77777777" w:rsidR="00F612CE" w:rsidRDefault="00F612CE" w:rsidP="00F612CE">
      <w:pPr>
        <w:rPr>
          <w:lang w:eastAsia="ko-KR"/>
        </w:rPr>
      </w:pPr>
      <w:r>
        <w:rPr>
          <w:lang w:eastAsia="ko-KR"/>
        </w:rPr>
        <w:t xml:space="preserve">The following definitions apply in this section: </w:t>
      </w:r>
    </w:p>
    <w:p w14:paraId="345039CD" w14:textId="77777777" w:rsidR="00F612CE" w:rsidRDefault="00F612CE" w:rsidP="00F612CE">
      <w:r>
        <w:t xml:space="preserve">PDCP_WINDOW_SIZE is half the PDCP Sequence Number space and hence derived as follows: </w:t>
      </w:r>
    </w:p>
    <w:p w14:paraId="04C6315D" w14:textId="61BF8979" w:rsidR="00F612CE" w:rsidRDefault="00F612CE" w:rsidP="00F612CE">
      <w:pPr>
        <w:pStyle w:val="B1"/>
      </w:pPr>
      <w:r>
        <w:t>-</w:t>
      </w:r>
      <w:r>
        <w:tab/>
        <w:t>PDCP_WINDOW_SIZE = (</w:t>
      </w:r>
      <w:r w:rsidRPr="005964F2">
        <w:t>Maximum_PDCP_SN</w:t>
      </w:r>
      <w:r>
        <w:t xml:space="preserve"> + 1) / 2</w:t>
      </w:r>
    </w:p>
    <w:p w14:paraId="0C09E06B" w14:textId="77777777" w:rsidR="00470C6B" w:rsidRDefault="00470C6B" w:rsidP="00F612CE">
      <w:pPr>
        <w:pStyle w:val="B1"/>
      </w:pPr>
    </w:p>
    <w:p w14:paraId="064168BA" w14:textId="6ADDA93D" w:rsidR="00F612CE" w:rsidRPr="00470C6B" w:rsidRDefault="00470C6B" w:rsidP="00470C6B">
      <w:pPr>
        <w:pStyle w:val="Heading4"/>
        <w:numPr>
          <w:ilvl w:val="0"/>
          <w:numId w:val="0"/>
        </w:numPr>
        <w:ind w:left="864" w:hanging="864"/>
        <w:rPr>
          <w:rFonts w:eastAsia="MS Mincho"/>
        </w:rPr>
      </w:pPr>
      <w:r w:rsidRPr="00470C6B">
        <w:rPr>
          <w:rFonts w:eastAsia="MS Mincho"/>
        </w:rPr>
        <w:t>5.2.2.2</w:t>
      </w:r>
      <w:r w:rsidR="00F612CE" w:rsidRPr="00470C6B">
        <w:rPr>
          <w:rFonts w:eastAsia="MS Mincho" w:hint="eastAsia"/>
        </w:rPr>
        <w:tab/>
      </w:r>
      <w:r w:rsidR="00F612CE" w:rsidRPr="00470C6B">
        <w:rPr>
          <w:rFonts w:eastAsia="MS Mincho"/>
        </w:rPr>
        <w:t>Procedures when a PDCP PDU is received from the lower layer</w:t>
      </w:r>
      <w:r w:rsidR="00F612CE" w:rsidRPr="00470C6B">
        <w:rPr>
          <w:rFonts w:eastAsia="MS Mincho" w:hint="eastAsia"/>
        </w:rPr>
        <w:t>s</w:t>
      </w:r>
    </w:p>
    <w:p w14:paraId="165B54C1" w14:textId="77777777" w:rsidR="00F612CE" w:rsidRDefault="00F612CE" w:rsidP="00F612CE">
      <w:r>
        <w:rPr>
          <w:lang w:eastAsia="ko-KR"/>
        </w:rPr>
        <w:t>Upon</w:t>
      </w:r>
      <w:r w:rsidRPr="00F823F6">
        <w:t xml:space="preserve"> reception of a PDCP </w:t>
      </w:r>
      <w:r w:rsidRPr="00F823F6">
        <w:rPr>
          <w:rFonts w:hint="eastAsia"/>
        </w:rPr>
        <w:t xml:space="preserve">Data </w:t>
      </w:r>
      <w:r w:rsidRPr="00F823F6">
        <w:t xml:space="preserve">PDU </w:t>
      </w:r>
      <w:r>
        <w:t xml:space="preserve">with PDCP Sequence Number SN </w:t>
      </w:r>
      <w:r w:rsidRPr="00F823F6">
        <w:t>from lower layers</w:t>
      </w:r>
      <w:r w:rsidRPr="00F823F6">
        <w:rPr>
          <w:rFonts w:hint="eastAsia"/>
        </w:rPr>
        <w:t>,</w:t>
      </w:r>
      <w:r w:rsidRPr="00F823F6">
        <w:t xml:space="preserve"> the UE shall:</w:t>
      </w:r>
    </w:p>
    <w:p w14:paraId="48CF37E5" w14:textId="6231DFFD" w:rsidR="00F612CE" w:rsidRDefault="00F612CE" w:rsidP="00F612CE">
      <w:pPr>
        <w:pStyle w:val="B1"/>
      </w:pPr>
      <w:r w:rsidRPr="00204B0A">
        <w:t>-</w:t>
      </w:r>
      <w:r w:rsidRPr="00204B0A">
        <w:tab/>
        <w:t>set COUNT to SN + (</w:t>
      </w:r>
      <w:r w:rsidR="0003681D">
        <w:t>RX_COUNT_</w:t>
      </w:r>
      <w:r w:rsidR="00C2095A">
        <w:t>NEXT</w:t>
      </w:r>
      <w:r w:rsidR="0003681D">
        <w:t xml:space="preserve"> </w:t>
      </w:r>
      <w:r w:rsidRPr="00204B0A">
        <w:t>&amp;</w:t>
      </w:r>
      <w:r w:rsidRPr="00204B0A">
        <w:rPr>
          <w:lang w:eastAsia="ko-KR"/>
        </w:rPr>
        <w:t xml:space="preserve"> </w:t>
      </w:r>
      <w:r>
        <w:rPr>
          <w:lang w:eastAsia="ko-KR"/>
        </w:rPr>
        <w:t xml:space="preserve">(Maximum_COUNT - </w:t>
      </w:r>
      <w:r w:rsidRPr="005964F2">
        <w:t>Maximum_PDCP_SN</w:t>
      </w:r>
      <w:r>
        <w:rPr>
          <w:lang w:eastAsia="ko-KR"/>
        </w:rPr>
        <w:t>)</w:t>
      </w:r>
      <w:r w:rsidRPr="00204B0A">
        <w:t>);</w:t>
      </w:r>
    </w:p>
    <w:p w14:paraId="50A0267B" w14:textId="3E113E12" w:rsidR="00F612CE" w:rsidRDefault="00F612CE" w:rsidP="00F612CE">
      <w:pPr>
        <w:pStyle w:val="B1"/>
      </w:pPr>
      <w:r w:rsidRPr="00204B0A">
        <w:t>-</w:t>
      </w:r>
      <w:r w:rsidRPr="00204B0A">
        <w:tab/>
        <w:t xml:space="preserve">if (COUNT </w:t>
      </w:r>
      <w:r>
        <w:t>&lt;=</w:t>
      </w:r>
      <w:r w:rsidRPr="00204B0A">
        <w:t xml:space="preserve"> </w:t>
      </w:r>
      <w:r w:rsidR="0003681D">
        <w:t>RX_COUNT_</w:t>
      </w:r>
      <w:r w:rsidR="00C2095A">
        <w:t>NEXT</w:t>
      </w:r>
      <w:r w:rsidR="0003681D">
        <w:t xml:space="preserve"> </w:t>
      </w:r>
      <w:r w:rsidRPr="00204B0A">
        <w:t>- PDCP_WINDOW_SIZE</w:t>
      </w:r>
      <w:r>
        <w:t>)</w:t>
      </w:r>
    </w:p>
    <w:p w14:paraId="2AF111CE" w14:textId="28C440FE" w:rsidR="00F612CE" w:rsidRPr="00084126" w:rsidRDefault="00F612CE" w:rsidP="00F612CE">
      <w:pPr>
        <w:pStyle w:val="B1"/>
        <w:rPr>
          <w:i/>
          <w:sz w:val="16"/>
        </w:rPr>
      </w:pPr>
      <w:r w:rsidRPr="00084126">
        <w:rPr>
          <w:i/>
          <w:sz w:val="16"/>
        </w:rPr>
        <w:tab/>
        <w:t>[</w:t>
      </w:r>
      <w:r>
        <w:rPr>
          <w:i/>
          <w:sz w:val="16"/>
        </w:rPr>
        <w:t xml:space="preserve">SN wraparound happened: assuming transmitter did not bring more than PDCP_WINDOW_SIZE in flight, COUNT value more than PDCP_WINDOW_SIZE behind </w:t>
      </w:r>
      <w:r w:rsidR="0003681D">
        <w:rPr>
          <w:i/>
          <w:sz w:val="16"/>
        </w:rPr>
        <w:t>RX_COUNT_</w:t>
      </w:r>
      <w:r w:rsidR="00C2095A">
        <w:rPr>
          <w:i/>
          <w:sz w:val="16"/>
        </w:rPr>
        <w:t>NEXT</w:t>
      </w:r>
      <w:r w:rsidR="005669C5">
        <w:rPr>
          <w:i/>
          <w:sz w:val="16"/>
        </w:rPr>
        <w:t xml:space="preserve"> </w:t>
      </w:r>
      <w:r>
        <w:rPr>
          <w:i/>
          <w:sz w:val="16"/>
        </w:rPr>
        <w:t xml:space="preserve">is not possible, indicating that the previous estimated COUNT based on most significant bits of </w:t>
      </w:r>
      <w:r w:rsidR="0003681D">
        <w:rPr>
          <w:i/>
          <w:sz w:val="16"/>
        </w:rPr>
        <w:t>RX_COUNT_</w:t>
      </w:r>
      <w:r w:rsidR="00C2095A">
        <w:rPr>
          <w:i/>
          <w:sz w:val="16"/>
        </w:rPr>
        <w:t>NEXT</w:t>
      </w:r>
      <w:r w:rsidR="00E81E4D">
        <w:rPr>
          <w:i/>
          <w:sz w:val="16"/>
        </w:rPr>
        <w:t xml:space="preserve"> </w:t>
      </w:r>
      <w:r>
        <w:rPr>
          <w:i/>
          <w:sz w:val="16"/>
        </w:rPr>
        <w:t>(HFN) is incorrect, i.e. must be incremented by one SN space</w:t>
      </w:r>
      <w:r w:rsidRPr="00084126">
        <w:rPr>
          <w:i/>
          <w:sz w:val="16"/>
        </w:rPr>
        <w:t>]</w:t>
      </w:r>
    </w:p>
    <w:p w14:paraId="7D44CC7F" w14:textId="77777777" w:rsidR="00F612CE" w:rsidRDefault="00F612CE" w:rsidP="00F612CE">
      <w:pPr>
        <w:pStyle w:val="B2"/>
      </w:pPr>
      <w:r>
        <w:t>-</w:t>
      </w:r>
      <w:r>
        <w:tab/>
        <w:t xml:space="preserve">set COUNT to (COUNT + </w:t>
      </w:r>
      <w:r>
        <w:rPr>
          <w:snapToGrid w:val="0"/>
        </w:rPr>
        <w:t>(</w:t>
      </w:r>
      <w:r w:rsidRPr="005964F2">
        <w:t>Maximum_PDCP_SN</w:t>
      </w:r>
      <w:r>
        <w:t xml:space="preserve"> + 1))</w:t>
      </w:r>
    </w:p>
    <w:p w14:paraId="53661AF9" w14:textId="6A9E9F45" w:rsidR="00F612CE" w:rsidRDefault="00F612CE" w:rsidP="00F612CE">
      <w:pPr>
        <w:pStyle w:val="B3"/>
        <w:ind w:left="284" w:firstLine="0"/>
        <w:rPr>
          <w:snapToGrid w:val="0"/>
        </w:rPr>
      </w:pPr>
      <w:r>
        <w:t>-</w:t>
      </w:r>
      <w:r>
        <w:tab/>
        <w:t xml:space="preserve">Process the received PDCP PDU with COUNT in accordance with section </w:t>
      </w:r>
      <w:r w:rsidR="00470C6B" w:rsidRPr="00470C6B">
        <w:rPr>
          <w:rFonts w:eastAsia="MS Mincho"/>
        </w:rPr>
        <w:t>5.2.2.3</w:t>
      </w:r>
      <w:r>
        <w:t>.</w:t>
      </w:r>
    </w:p>
    <w:p w14:paraId="0F259F99" w14:textId="003CDC0C" w:rsidR="00F612CE" w:rsidRDefault="00F612CE" w:rsidP="00F612CE">
      <w:pPr>
        <w:rPr>
          <w:lang w:eastAsia="ko-KR"/>
        </w:rPr>
      </w:pPr>
      <w:r>
        <w:t>NOTE: (</w:t>
      </w:r>
      <w:r w:rsidRPr="00674C50">
        <w:t>Maximum_COUNT - Maximum_PDCP_SN</w:t>
      </w:r>
      <w:r>
        <w:t xml:space="preserve">) </w:t>
      </w:r>
      <w:r w:rsidRPr="00674C50">
        <w:t>is used to determine the Mo</w:t>
      </w:r>
      <w:r>
        <w:t>st Significant Bits of the full-size</w:t>
      </w:r>
      <w:r w:rsidRPr="00674C50">
        <w:t xml:space="preserve"> </w:t>
      </w:r>
      <w:r>
        <w:t xml:space="preserve">COUNT based </w:t>
      </w:r>
      <w:r w:rsidRPr="00674C50">
        <w:t xml:space="preserve">sequence numbers </w:t>
      </w:r>
      <w:r>
        <w:t xml:space="preserve">(i.e. HFN) </w:t>
      </w:r>
      <w:r w:rsidRPr="00674C50">
        <w:t>by performing a binary AND function</w:t>
      </w:r>
      <w:r>
        <w:t xml:space="preserve"> (“</w:t>
      </w:r>
      <w:r>
        <w:rPr>
          <w:lang w:eastAsia="ko-KR"/>
        </w:rPr>
        <w:t>&amp;” operator).</w:t>
      </w:r>
    </w:p>
    <w:p w14:paraId="39D26E89" w14:textId="77777777" w:rsidR="00470C6B" w:rsidRDefault="00470C6B" w:rsidP="00F612CE"/>
    <w:p w14:paraId="0B8E93BD" w14:textId="6B2AA8DC" w:rsidR="00F612CE" w:rsidRPr="00470C6B" w:rsidRDefault="00470C6B" w:rsidP="00470C6B">
      <w:pPr>
        <w:pStyle w:val="Heading4"/>
        <w:numPr>
          <w:ilvl w:val="0"/>
          <w:numId w:val="0"/>
        </w:numPr>
        <w:ind w:left="864" w:hanging="864"/>
        <w:rPr>
          <w:rFonts w:eastAsia="MS Mincho"/>
        </w:rPr>
      </w:pPr>
      <w:bookmarkStart w:id="81" w:name="_Toc461977506"/>
      <w:r w:rsidRPr="00470C6B">
        <w:rPr>
          <w:rFonts w:eastAsia="MS Mincho"/>
        </w:rPr>
        <w:t>5.2.2.3</w:t>
      </w:r>
      <w:r w:rsidR="00F612CE" w:rsidRPr="00470C6B">
        <w:rPr>
          <w:rFonts w:eastAsia="MS Mincho" w:hint="eastAsia"/>
        </w:rPr>
        <w:tab/>
      </w:r>
      <w:r w:rsidR="00F612CE" w:rsidRPr="00470C6B">
        <w:rPr>
          <w:rFonts w:eastAsia="MS Mincho"/>
        </w:rPr>
        <w:t xml:space="preserve">Procedures for processing a received PDCP PDU </w:t>
      </w:r>
      <w:bookmarkEnd w:id="81"/>
      <w:r w:rsidR="00F612CE" w:rsidRPr="00470C6B">
        <w:rPr>
          <w:rFonts w:eastAsia="MS Mincho"/>
        </w:rPr>
        <w:t>with COUNT</w:t>
      </w:r>
    </w:p>
    <w:p w14:paraId="77C67201" w14:textId="77777777" w:rsidR="00F612CE" w:rsidRDefault="00F612CE" w:rsidP="00F612CE">
      <w:r>
        <w:rPr>
          <w:lang w:eastAsia="ko-KR"/>
        </w:rPr>
        <w:t xml:space="preserve">For processing </w:t>
      </w:r>
      <w:r w:rsidRPr="00084126">
        <w:t>of</w:t>
      </w:r>
      <w:r w:rsidRPr="00F823F6">
        <w:t xml:space="preserve"> a PDCP </w:t>
      </w:r>
      <w:r w:rsidRPr="00F823F6">
        <w:rPr>
          <w:rFonts w:hint="eastAsia"/>
        </w:rPr>
        <w:t xml:space="preserve">Data </w:t>
      </w:r>
      <w:r w:rsidRPr="00F823F6">
        <w:t xml:space="preserve">PDU </w:t>
      </w:r>
      <w:r>
        <w:t>with COUNT</w:t>
      </w:r>
      <w:r w:rsidRPr="00F823F6">
        <w:rPr>
          <w:rFonts w:hint="eastAsia"/>
        </w:rPr>
        <w:t>,</w:t>
      </w:r>
      <w:r w:rsidRPr="00F823F6">
        <w:t xml:space="preserve"> the UE shall:</w:t>
      </w:r>
    </w:p>
    <w:p w14:paraId="110FBAD9" w14:textId="77777777" w:rsidR="00FB30C0" w:rsidRDefault="00F612CE" w:rsidP="00FB30C0">
      <w:pPr>
        <w:pStyle w:val="B1"/>
      </w:pPr>
      <w:r w:rsidRPr="00204B0A">
        <w:t>-</w:t>
      </w:r>
      <w:r w:rsidRPr="00204B0A">
        <w:tab/>
        <w:t xml:space="preserve">if (COUNT </w:t>
      </w:r>
      <w:r w:rsidR="00FB30C0">
        <w:t>&lt;=</w:t>
      </w:r>
      <w:r w:rsidRPr="00204B0A">
        <w:t xml:space="preserve"> </w:t>
      </w:r>
      <w:r w:rsidR="0003681D">
        <w:t>RX_COUNT_DELIV</w:t>
      </w:r>
      <w:r w:rsidRPr="00204B0A">
        <w:t>)</w:t>
      </w:r>
      <w:r w:rsidR="00FB30C0">
        <w:t>, or;</w:t>
      </w:r>
    </w:p>
    <w:p w14:paraId="772403A7" w14:textId="7298316D" w:rsidR="00FB30C0" w:rsidRDefault="00FB30C0" w:rsidP="00FB30C0">
      <w:pPr>
        <w:pStyle w:val="B1"/>
      </w:pPr>
      <w:r>
        <w:t>-</w:t>
      </w:r>
      <w:r>
        <w:tab/>
        <w:t xml:space="preserve">if a </w:t>
      </w:r>
      <w:r w:rsidR="00F612CE" w:rsidRPr="00F5518C">
        <w:t>PDCP PDU with the same COUNT has been received before</w:t>
      </w:r>
      <w:r>
        <w:t>:</w:t>
      </w:r>
    </w:p>
    <w:p w14:paraId="79C16F96" w14:textId="77777777" w:rsidR="00FB30C0" w:rsidRDefault="00FB30C0" w:rsidP="00FB30C0">
      <w:pPr>
        <w:pStyle w:val="B2"/>
      </w:pPr>
      <w:r w:rsidRPr="00EC434E">
        <w:rPr>
          <w:snapToGrid w:val="0"/>
        </w:rPr>
        <w:t>-</w:t>
      </w:r>
      <w:r w:rsidRPr="00EC434E">
        <w:rPr>
          <w:snapToGrid w:val="0"/>
        </w:rPr>
        <w:tab/>
      </w:r>
      <w:r w:rsidRPr="00EC434E">
        <w:t xml:space="preserve">perform deciphering </w:t>
      </w:r>
      <w:r>
        <w:t xml:space="preserve">and verify integrity (if applicable) </w:t>
      </w:r>
      <w:r w:rsidRPr="00EC434E">
        <w:t>of the PDCP PDU</w:t>
      </w:r>
      <w:r>
        <w:t xml:space="preserve"> using COUNT;</w:t>
      </w:r>
    </w:p>
    <w:p w14:paraId="145EC2C1" w14:textId="6D386D83" w:rsidR="00FB30C0" w:rsidRDefault="00FB30C0" w:rsidP="00FB30C0">
      <w:pPr>
        <w:pStyle w:val="B2"/>
      </w:pPr>
      <w:r>
        <w:t>-</w:t>
      </w:r>
      <w:r>
        <w:tab/>
        <w:t>if integrity verification is applicable and integrity verification fails:</w:t>
      </w:r>
    </w:p>
    <w:p w14:paraId="12621446" w14:textId="50826F70" w:rsidR="00FB30C0" w:rsidRDefault="00FB30C0" w:rsidP="00FB30C0">
      <w:pPr>
        <w:pStyle w:val="B3"/>
      </w:pPr>
      <w:r>
        <w:rPr>
          <w:rFonts w:hint="eastAsia"/>
        </w:rPr>
        <w:t>-</w:t>
      </w:r>
      <w:r>
        <w:rPr>
          <w:rFonts w:hint="eastAsia"/>
        </w:rPr>
        <w:tab/>
        <w:t xml:space="preserve">indicate the integrity verification failure to </w:t>
      </w:r>
      <w:r w:rsidR="003A530B">
        <w:rPr>
          <w:rFonts w:hint="eastAsia"/>
        </w:rPr>
        <w:t>upper layer</w:t>
      </w:r>
      <w:r w:rsidR="003A530B">
        <w:t>;</w:t>
      </w:r>
    </w:p>
    <w:p w14:paraId="3BAE515B" w14:textId="6831E625" w:rsidR="00FB30C0" w:rsidRDefault="00FB30C0" w:rsidP="00FB30C0">
      <w:pPr>
        <w:pStyle w:val="B2"/>
      </w:pPr>
      <w:r>
        <w:t>-</w:t>
      </w:r>
      <w:r w:rsidRPr="00F5518C">
        <w:t xml:space="preserve"> </w:t>
      </w:r>
      <w:r w:rsidRPr="00F5518C">
        <w:tab/>
        <w:t>discard the PD</w:t>
      </w:r>
      <w:r>
        <w:t>CP PDU;</w:t>
      </w:r>
    </w:p>
    <w:p w14:paraId="131080FC" w14:textId="02F80747" w:rsidR="00F612CE" w:rsidRDefault="00F612CE" w:rsidP="00FB30C0">
      <w:pPr>
        <w:pStyle w:val="B1"/>
      </w:pPr>
      <w:r w:rsidRPr="00F5518C">
        <w:t>-</w:t>
      </w:r>
      <w:r w:rsidRPr="00F5518C">
        <w:tab/>
        <w:t>else</w:t>
      </w:r>
      <w:r w:rsidR="00FB30C0">
        <w:t>:</w:t>
      </w:r>
    </w:p>
    <w:p w14:paraId="5A39964C" w14:textId="77777777" w:rsidR="00F612CE" w:rsidRDefault="00F612CE" w:rsidP="00FB30C0">
      <w:pPr>
        <w:pStyle w:val="B2"/>
      </w:pPr>
      <w:r w:rsidRPr="00EC434E">
        <w:rPr>
          <w:snapToGrid w:val="0"/>
        </w:rPr>
        <w:t>-</w:t>
      </w:r>
      <w:r w:rsidRPr="00EC434E">
        <w:rPr>
          <w:snapToGrid w:val="0"/>
        </w:rPr>
        <w:tab/>
      </w:r>
      <w:r w:rsidRPr="00EC434E">
        <w:t xml:space="preserve">perform deciphering </w:t>
      </w:r>
      <w:r>
        <w:t xml:space="preserve">and verify integrity (if applicable) </w:t>
      </w:r>
      <w:r w:rsidRPr="00EC434E">
        <w:t>of the PDCP PDU</w:t>
      </w:r>
      <w:r>
        <w:t xml:space="preserve"> using COUNT;</w:t>
      </w:r>
    </w:p>
    <w:p w14:paraId="6E47BF44" w14:textId="77777777" w:rsidR="00F612CE" w:rsidRDefault="00F612CE" w:rsidP="00FB30C0">
      <w:pPr>
        <w:pStyle w:val="B2"/>
      </w:pPr>
      <w:r>
        <w:t>-</w:t>
      </w:r>
      <w:r>
        <w:tab/>
        <w:t>if integrity verification is applicable and integrity verification fails:</w:t>
      </w:r>
    </w:p>
    <w:p w14:paraId="735EB9AA" w14:textId="5EBE818D" w:rsidR="00F612CE" w:rsidRDefault="00F612CE" w:rsidP="00FB6319">
      <w:pPr>
        <w:pStyle w:val="B3"/>
      </w:pPr>
      <w:r>
        <w:rPr>
          <w:rFonts w:hint="eastAsia"/>
        </w:rPr>
        <w:t>-</w:t>
      </w:r>
      <w:r>
        <w:rPr>
          <w:rFonts w:hint="eastAsia"/>
        </w:rPr>
        <w:tab/>
        <w:t>indicate the integrity veri</w:t>
      </w:r>
      <w:r w:rsidR="003A530B">
        <w:rPr>
          <w:rFonts w:hint="eastAsia"/>
        </w:rPr>
        <w:t>fication failure to upper layer</w:t>
      </w:r>
      <w:r w:rsidR="003A530B">
        <w:t>;</w:t>
      </w:r>
    </w:p>
    <w:p w14:paraId="21E172B0" w14:textId="77777777" w:rsidR="00FB6319" w:rsidRDefault="00FB6319" w:rsidP="00FB6319">
      <w:pPr>
        <w:pStyle w:val="B3"/>
      </w:pPr>
      <w:r w:rsidRPr="001F7D28">
        <w:rPr>
          <w:rFonts w:hint="eastAsia"/>
        </w:rPr>
        <w:t>-</w:t>
      </w:r>
      <w:r w:rsidRPr="001F7D28">
        <w:rPr>
          <w:rFonts w:hint="eastAsia"/>
        </w:rPr>
        <w:tab/>
        <w:t>discard the received PDCP Data PDU</w:t>
      </w:r>
      <w:r>
        <w:rPr>
          <w:rFonts w:hint="eastAsia"/>
        </w:rPr>
        <w:t>;</w:t>
      </w:r>
    </w:p>
    <w:p w14:paraId="14059710" w14:textId="4ED8BD7E" w:rsidR="00F612CE" w:rsidRDefault="00F612CE" w:rsidP="00FB6319">
      <w:pPr>
        <w:pStyle w:val="B2"/>
      </w:pPr>
      <w:r>
        <w:t xml:space="preserve">- </w:t>
      </w:r>
      <w:r w:rsidR="00FB6319">
        <w:tab/>
      </w:r>
      <w:r>
        <w:t>else:</w:t>
      </w:r>
    </w:p>
    <w:p w14:paraId="128D6B0A" w14:textId="77777777" w:rsidR="005A7625" w:rsidRPr="00FB30C0" w:rsidRDefault="005A7625" w:rsidP="005A7625">
      <w:pPr>
        <w:pStyle w:val="B3"/>
      </w:pPr>
      <w:r w:rsidRPr="00FB30C0">
        <w:t>-</w:t>
      </w:r>
      <w:r w:rsidRPr="00FB30C0">
        <w:tab/>
        <w:t>if COUNT &gt;= RX_COUNT_NEXT</w:t>
      </w:r>
      <w:r>
        <w:t>:</w:t>
      </w:r>
    </w:p>
    <w:p w14:paraId="56502151" w14:textId="77777777" w:rsidR="005A7625" w:rsidRPr="00F5518C" w:rsidRDefault="005A7625" w:rsidP="005A7625">
      <w:pPr>
        <w:pStyle w:val="B4"/>
      </w:pPr>
      <w:r>
        <w:t>-</w:t>
      </w:r>
      <w:r>
        <w:tab/>
        <w:t>set RX_COUNT_NEXT to COUNT + 1;</w:t>
      </w:r>
    </w:p>
    <w:p w14:paraId="3580EE4C" w14:textId="77777777" w:rsidR="00F612CE" w:rsidRDefault="00F612CE" w:rsidP="00F612CE">
      <w:pPr>
        <w:pStyle w:val="B3"/>
        <w:rPr>
          <w:snapToGrid w:val="0"/>
        </w:rPr>
      </w:pPr>
      <w:r>
        <w:t>-</w:t>
      </w:r>
      <w:r>
        <w:tab/>
      </w:r>
      <w:r w:rsidRPr="00EC434E">
        <w:rPr>
          <w:rFonts w:hint="eastAsia"/>
          <w:snapToGrid w:val="0"/>
          <w:lang w:eastAsia="ko-KR"/>
        </w:rPr>
        <w:t>store the</w:t>
      </w:r>
      <w:r w:rsidRPr="00EE4419">
        <w:rPr>
          <w:rFonts w:hint="eastAsia"/>
          <w:snapToGrid w:val="0"/>
          <w:lang w:eastAsia="ko-KR"/>
        </w:rPr>
        <w:t xml:space="preserve"> </w:t>
      </w:r>
      <w:r w:rsidRPr="00EC434E">
        <w:rPr>
          <w:rFonts w:hint="eastAsia"/>
          <w:snapToGrid w:val="0"/>
          <w:lang w:eastAsia="ko-KR"/>
        </w:rPr>
        <w:t>PDCP</w:t>
      </w:r>
      <w:r>
        <w:rPr>
          <w:snapToGrid w:val="0"/>
          <w:lang w:eastAsia="ko-KR"/>
        </w:rPr>
        <w:t xml:space="preserve"> </w:t>
      </w:r>
      <w:r w:rsidRPr="00EC434E">
        <w:rPr>
          <w:rFonts w:hint="eastAsia"/>
          <w:snapToGrid w:val="0"/>
          <w:lang w:eastAsia="ko-KR"/>
        </w:rPr>
        <w:t>SDU</w:t>
      </w:r>
      <w:r w:rsidRPr="00EC434E">
        <w:rPr>
          <w:snapToGrid w:val="0"/>
        </w:rPr>
        <w:t>;</w:t>
      </w:r>
    </w:p>
    <w:p w14:paraId="2E4296E7" w14:textId="4C6EC889" w:rsidR="00F612CE" w:rsidRDefault="00FB6319" w:rsidP="00FB6319">
      <w:pPr>
        <w:pStyle w:val="B4"/>
      </w:pPr>
      <w:r>
        <w:rPr>
          <w:snapToGrid w:val="0"/>
        </w:rPr>
        <w:t>-</w:t>
      </w:r>
      <w:r>
        <w:rPr>
          <w:snapToGrid w:val="0"/>
        </w:rPr>
        <w:tab/>
      </w:r>
      <w:r w:rsidR="00F612CE">
        <w:rPr>
          <w:snapToGrid w:val="0"/>
        </w:rPr>
        <w:t xml:space="preserve">if </w:t>
      </w:r>
      <w:r w:rsidR="00F612CE" w:rsidRPr="005560C6">
        <w:rPr>
          <w:i/>
        </w:rPr>
        <w:t>outOfSequenceDelivery</w:t>
      </w:r>
      <w:r w:rsidR="00F612CE">
        <w:t xml:space="preserve"> is configured</w:t>
      </w:r>
    </w:p>
    <w:p w14:paraId="4BA3E5B9" w14:textId="0E22CE0A" w:rsidR="00F612CE" w:rsidRDefault="00F612CE" w:rsidP="00FB6319">
      <w:pPr>
        <w:pStyle w:val="B5"/>
      </w:pPr>
      <w:r>
        <w:t>-</w:t>
      </w:r>
      <w:r>
        <w:tab/>
        <w:t>perform header decompression (if configured)</w:t>
      </w:r>
      <w:r w:rsidR="003A530B">
        <w:t>;</w:t>
      </w:r>
    </w:p>
    <w:p w14:paraId="69B0C0D2" w14:textId="3A84A222" w:rsidR="00F612CE" w:rsidRDefault="00F612CE" w:rsidP="00FB6319">
      <w:pPr>
        <w:pStyle w:val="B5"/>
      </w:pPr>
      <w:r>
        <w:lastRenderedPageBreak/>
        <w:t>-</w:t>
      </w:r>
      <w:r>
        <w:tab/>
        <w:t>d</w:t>
      </w:r>
      <w:r w:rsidR="003A530B">
        <w:t>eliver the SDU to higher layers;</w:t>
      </w:r>
    </w:p>
    <w:p w14:paraId="3CE23798" w14:textId="2247089A" w:rsidR="00F612CE" w:rsidRDefault="00F612CE" w:rsidP="00FB6319">
      <w:pPr>
        <w:pStyle w:val="B3"/>
      </w:pPr>
      <w:r>
        <w:t>-</w:t>
      </w:r>
      <w:r>
        <w:tab/>
      </w:r>
      <w:r w:rsidRPr="00D44A06">
        <w:t>Updat</w:t>
      </w:r>
      <w:r>
        <w:t xml:space="preserve">e </w:t>
      </w:r>
      <w:r w:rsidR="0003681D">
        <w:t xml:space="preserve">RX_COUNT_DELIV </w:t>
      </w:r>
      <w:r>
        <w:t xml:space="preserve">in accordance with section </w:t>
      </w:r>
      <w:r w:rsidR="00470C6B" w:rsidRPr="00470C6B">
        <w:rPr>
          <w:rFonts w:eastAsia="MS Mincho"/>
        </w:rPr>
        <w:t>5.2.2.</w:t>
      </w:r>
      <w:r w:rsidR="00470C6B">
        <w:rPr>
          <w:rFonts w:eastAsia="MS Mincho"/>
        </w:rPr>
        <w:t>4</w:t>
      </w:r>
      <w:r w:rsidR="00FB6319">
        <w:rPr>
          <w:rFonts w:eastAsia="MS Mincho"/>
        </w:rPr>
        <w:t>.</w:t>
      </w:r>
    </w:p>
    <w:p w14:paraId="5B1FA6C6" w14:textId="77777777" w:rsidR="00F612CE" w:rsidRDefault="00F612CE" w:rsidP="00F612CE">
      <w:pPr>
        <w:pStyle w:val="B3"/>
        <w:ind w:left="0" w:firstLine="0"/>
        <w:rPr>
          <w:snapToGrid w:val="0"/>
        </w:rPr>
      </w:pPr>
    </w:p>
    <w:p w14:paraId="684DEAB2" w14:textId="62BB9D79" w:rsidR="00F612CE" w:rsidRPr="00470C6B" w:rsidRDefault="00470C6B" w:rsidP="00470C6B">
      <w:pPr>
        <w:pStyle w:val="Heading4"/>
        <w:numPr>
          <w:ilvl w:val="0"/>
          <w:numId w:val="0"/>
        </w:numPr>
        <w:ind w:left="864" w:hanging="864"/>
        <w:rPr>
          <w:rFonts w:eastAsia="MS Mincho"/>
        </w:rPr>
      </w:pPr>
      <w:r w:rsidRPr="00470C6B">
        <w:rPr>
          <w:rFonts w:eastAsia="MS Mincho"/>
        </w:rPr>
        <w:t>5.2.2.</w:t>
      </w:r>
      <w:r>
        <w:rPr>
          <w:rFonts w:eastAsia="MS Mincho"/>
        </w:rPr>
        <w:t>4</w:t>
      </w:r>
      <w:r w:rsidR="00F612CE" w:rsidRPr="00470C6B">
        <w:rPr>
          <w:rFonts w:eastAsia="MS Mincho"/>
        </w:rPr>
        <w:tab/>
        <w:t xml:space="preserve">Updating </w:t>
      </w:r>
      <w:r w:rsidR="0003681D" w:rsidRPr="00470C6B">
        <w:rPr>
          <w:rFonts w:eastAsia="MS Mincho"/>
        </w:rPr>
        <w:t>RX_COUNT_DELIV</w:t>
      </w:r>
    </w:p>
    <w:p w14:paraId="103196AB" w14:textId="031B3621" w:rsidR="00F612CE" w:rsidRPr="00EC434E" w:rsidRDefault="00F612CE" w:rsidP="00F612CE">
      <w:pPr>
        <w:pStyle w:val="B1"/>
        <w:rPr>
          <w:lang w:eastAsia="ko-KR"/>
        </w:rPr>
      </w:pPr>
      <w:r w:rsidRPr="00EC434E">
        <w:t>-</w:t>
      </w:r>
      <w:r w:rsidRPr="00EC434E">
        <w:tab/>
      </w:r>
      <w:r w:rsidR="004B26CE">
        <w:t>i</w:t>
      </w:r>
      <w:r>
        <w:rPr>
          <w:lang w:eastAsia="ko-KR"/>
        </w:rPr>
        <w:t xml:space="preserve">f the SDU with COUNT = </w:t>
      </w:r>
      <w:r w:rsidR="0003681D">
        <w:rPr>
          <w:rFonts w:hint="eastAsia"/>
          <w:lang w:eastAsia="ko-KR"/>
        </w:rPr>
        <w:t>RX_COUNT_DELIV</w:t>
      </w:r>
      <w:r w:rsidR="0003681D">
        <w:rPr>
          <w:lang w:eastAsia="ko-KR"/>
        </w:rPr>
        <w:t xml:space="preserve"> </w:t>
      </w:r>
      <w:r>
        <w:rPr>
          <w:rFonts w:hint="eastAsia"/>
          <w:lang w:eastAsia="ko-KR"/>
        </w:rPr>
        <w:t>+ 1 has been received</w:t>
      </w:r>
      <w:r w:rsidR="00FB6319">
        <w:rPr>
          <w:lang w:eastAsia="ko-KR"/>
        </w:rPr>
        <w:t>:</w:t>
      </w:r>
    </w:p>
    <w:p w14:paraId="596DD617" w14:textId="5257AA6B" w:rsidR="00F612CE" w:rsidRDefault="00F612CE" w:rsidP="00F612CE">
      <w:pPr>
        <w:pStyle w:val="B2"/>
        <w:rPr>
          <w:lang w:eastAsia="ko-KR"/>
        </w:rPr>
      </w:pPr>
      <w:r w:rsidRPr="00EC434E">
        <w:rPr>
          <w:rFonts w:hint="eastAsia"/>
          <w:lang w:eastAsia="ko-KR"/>
        </w:rPr>
        <w:t>-</w:t>
      </w:r>
      <w:r w:rsidRPr="00EC434E">
        <w:rPr>
          <w:rFonts w:hint="eastAsia"/>
          <w:lang w:eastAsia="ko-KR"/>
        </w:rPr>
        <w:tab/>
      </w:r>
      <w:r>
        <w:rPr>
          <w:lang w:eastAsia="ko-KR"/>
        </w:rPr>
        <w:t>if the SDU has not yet been delivered to higher layers</w:t>
      </w:r>
      <w:r w:rsidR="003A530B">
        <w:rPr>
          <w:lang w:eastAsia="ko-KR"/>
        </w:rPr>
        <w:t>:</w:t>
      </w:r>
    </w:p>
    <w:p w14:paraId="65BB247E" w14:textId="4919C734" w:rsidR="00F612CE" w:rsidRDefault="00F612CE" w:rsidP="00F612CE">
      <w:pPr>
        <w:pStyle w:val="B3"/>
        <w:rPr>
          <w:lang w:eastAsia="ko-KR"/>
        </w:rPr>
      </w:pPr>
      <w:r>
        <w:rPr>
          <w:lang w:eastAsia="ko-KR"/>
        </w:rPr>
        <w:t>-</w:t>
      </w:r>
      <w:r>
        <w:rPr>
          <w:lang w:eastAsia="ko-KR"/>
        </w:rPr>
        <w:tab/>
        <w:t>perform header decompression (if configured)</w:t>
      </w:r>
      <w:r w:rsidR="003A530B">
        <w:rPr>
          <w:lang w:eastAsia="ko-KR"/>
        </w:rPr>
        <w:t>;</w:t>
      </w:r>
    </w:p>
    <w:p w14:paraId="5773E471" w14:textId="2ADF7E7E" w:rsidR="00F612CE" w:rsidRPr="00F26188" w:rsidRDefault="00F612CE" w:rsidP="00F612CE">
      <w:pPr>
        <w:pStyle w:val="B3"/>
        <w:rPr>
          <w:lang w:eastAsia="ko-KR"/>
        </w:rPr>
      </w:pPr>
      <w:r>
        <w:rPr>
          <w:lang w:eastAsia="ko-KR"/>
        </w:rPr>
        <w:t>-</w:t>
      </w:r>
      <w:r>
        <w:rPr>
          <w:lang w:eastAsia="ko-KR"/>
        </w:rPr>
        <w:tab/>
      </w:r>
      <w:r w:rsidRPr="00EC434E">
        <w:rPr>
          <w:rFonts w:hint="eastAsia"/>
          <w:lang w:eastAsia="ko-KR"/>
        </w:rPr>
        <w:t xml:space="preserve">deliver </w:t>
      </w:r>
      <w:r>
        <w:rPr>
          <w:lang w:eastAsia="ko-KR"/>
        </w:rPr>
        <w:t xml:space="preserve">the SDU </w:t>
      </w:r>
      <w:r w:rsidRPr="00EC434E">
        <w:rPr>
          <w:rFonts w:hint="eastAsia"/>
          <w:lang w:eastAsia="ko-KR"/>
        </w:rPr>
        <w:t>to upper layers</w:t>
      </w:r>
      <w:r w:rsidR="003A530B">
        <w:rPr>
          <w:lang w:eastAsia="ko-KR"/>
        </w:rPr>
        <w:t>;</w:t>
      </w:r>
    </w:p>
    <w:p w14:paraId="140FA7C2" w14:textId="4DB8FF5D" w:rsidR="00F612CE" w:rsidRPr="005560C6" w:rsidRDefault="00F612CE" w:rsidP="00F612CE">
      <w:pPr>
        <w:pStyle w:val="B2"/>
        <w:rPr>
          <w:lang w:val="en-US" w:eastAsia="ko-KR"/>
        </w:rPr>
      </w:pPr>
      <w:r w:rsidRPr="00F26188">
        <w:rPr>
          <w:lang w:eastAsia="ko-KR"/>
        </w:rPr>
        <w:t>-</w:t>
      </w:r>
      <w:r w:rsidRPr="00F26188">
        <w:rPr>
          <w:lang w:eastAsia="ko-KR"/>
        </w:rPr>
        <w:tab/>
      </w:r>
      <w:r w:rsidRPr="00F26188">
        <w:rPr>
          <w:rFonts w:hint="eastAsia"/>
          <w:lang w:eastAsia="ko-KR"/>
        </w:rPr>
        <w:t xml:space="preserve">set </w:t>
      </w:r>
      <w:r w:rsidR="0003681D">
        <w:rPr>
          <w:rFonts w:hint="eastAsia"/>
          <w:lang w:eastAsia="ko-KR"/>
        </w:rPr>
        <w:t>RX_COUNT_DELIV</w:t>
      </w:r>
      <w:r w:rsidR="0003681D">
        <w:rPr>
          <w:lang w:eastAsia="ko-KR"/>
        </w:rPr>
        <w:t xml:space="preserve"> </w:t>
      </w:r>
      <w:r w:rsidRPr="00F26188">
        <w:rPr>
          <w:rFonts w:hint="eastAsia"/>
          <w:lang w:eastAsia="ko-KR"/>
        </w:rPr>
        <w:t>to</w:t>
      </w:r>
      <w:r>
        <w:rPr>
          <w:lang w:eastAsia="ko-KR"/>
        </w:rPr>
        <w:t xml:space="preserve"> </w:t>
      </w:r>
      <w:r w:rsidR="0003681D">
        <w:rPr>
          <w:lang w:eastAsia="ko-KR"/>
        </w:rPr>
        <w:t>RX_COUNT_DELIV</w:t>
      </w:r>
      <w:r w:rsidR="005560C6">
        <w:rPr>
          <w:lang w:eastAsia="ko-KR"/>
        </w:rPr>
        <w:t xml:space="preserve"> </w:t>
      </w:r>
      <w:r>
        <w:rPr>
          <w:lang w:eastAsia="ko-KR"/>
        </w:rPr>
        <w:t>+ 1</w:t>
      </w:r>
      <w:r w:rsidRPr="00F26188">
        <w:rPr>
          <w:rFonts w:hint="eastAsia"/>
          <w:lang w:eastAsia="ko-KR"/>
        </w:rPr>
        <w:t>;</w:t>
      </w:r>
    </w:p>
    <w:p w14:paraId="37A375C0" w14:textId="376D71E6" w:rsidR="00F612CE" w:rsidRDefault="00F612CE" w:rsidP="00F612CE">
      <w:pPr>
        <w:pStyle w:val="B2"/>
        <w:rPr>
          <w:lang w:eastAsia="ko-KR"/>
        </w:rPr>
      </w:pPr>
      <w:r>
        <w:rPr>
          <w:lang w:eastAsia="ko-KR"/>
        </w:rPr>
        <w:t>-</w:t>
      </w:r>
      <w:r>
        <w:rPr>
          <w:lang w:eastAsia="ko-KR"/>
        </w:rPr>
        <w:tab/>
      </w:r>
      <w:r w:rsidRPr="00D44A06">
        <w:rPr>
          <w:lang w:eastAsia="ko-KR"/>
        </w:rPr>
        <w:t xml:space="preserve">Update </w:t>
      </w:r>
      <w:r w:rsidR="0003681D">
        <w:rPr>
          <w:lang w:eastAsia="ko-KR"/>
        </w:rPr>
        <w:t xml:space="preserve">RX_COUNT_DELIV </w:t>
      </w:r>
      <w:r w:rsidRPr="00D44A06">
        <w:rPr>
          <w:lang w:eastAsia="ko-KR"/>
        </w:rPr>
        <w:t xml:space="preserve">in accordance with section </w:t>
      </w:r>
      <w:r w:rsidR="00470C6B" w:rsidRPr="00470C6B">
        <w:rPr>
          <w:rFonts w:eastAsia="MS Mincho"/>
        </w:rPr>
        <w:t>5.2.2.</w:t>
      </w:r>
      <w:r w:rsidR="00470C6B">
        <w:rPr>
          <w:rFonts w:eastAsia="MS Mincho"/>
        </w:rPr>
        <w:t>4</w:t>
      </w:r>
      <w:r w:rsidR="00470C6B">
        <w:rPr>
          <w:lang w:eastAsia="ko-KR"/>
        </w:rPr>
        <w:t xml:space="preserve"> </w:t>
      </w:r>
      <w:r w:rsidR="003A530B">
        <w:rPr>
          <w:lang w:eastAsia="ko-KR"/>
        </w:rPr>
        <w:t>(recursively);</w:t>
      </w:r>
    </w:p>
    <w:p w14:paraId="14E90A0A" w14:textId="77777777" w:rsidR="00F612CE" w:rsidRDefault="00F612CE" w:rsidP="00F612CE">
      <w:pPr>
        <w:pStyle w:val="B1"/>
        <w:rPr>
          <w:lang w:eastAsia="ko-KR"/>
        </w:rPr>
      </w:pPr>
      <w:r>
        <w:rPr>
          <w:lang w:eastAsia="ko-KR"/>
        </w:rPr>
        <w:t>-</w:t>
      </w:r>
      <w:r>
        <w:rPr>
          <w:lang w:eastAsia="ko-KR"/>
        </w:rPr>
        <w:tab/>
        <w:t>else</w:t>
      </w:r>
    </w:p>
    <w:p w14:paraId="4B32D974" w14:textId="28A149AD" w:rsidR="00F612CE" w:rsidRDefault="00F612CE" w:rsidP="00F612CE">
      <w:pPr>
        <w:pStyle w:val="B2"/>
        <w:rPr>
          <w:lang w:eastAsia="ko-KR"/>
        </w:rPr>
      </w:pPr>
      <w:r>
        <w:rPr>
          <w:lang w:eastAsia="ko-KR"/>
        </w:rPr>
        <w:t>-</w:t>
      </w:r>
      <w:r>
        <w:rPr>
          <w:lang w:eastAsia="ko-KR"/>
        </w:rPr>
        <w:tab/>
        <w:t xml:space="preserve">maintain </w:t>
      </w:r>
      <w:r w:rsidRPr="00971373">
        <w:rPr>
          <w:rFonts w:hint="eastAsia"/>
          <w:i/>
          <w:lang w:eastAsia="zh-TW"/>
        </w:rPr>
        <w:t>t-</w:t>
      </w:r>
      <w:r>
        <w:rPr>
          <w:rFonts w:hint="eastAsia"/>
          <w:i/>
          <w:lang w:eastAsia="zh-TW"/>
        </w:rPr>
        <w:t>R</w:t>
      </w:r>
      <w:r w:rsidRPr="00F823F6">
        <w:rPr>
          <w:rFonts w:hint="eastAsia"/>
          <w:i/>
          <w:lang w:eastAsia="ko-KR"/>
        </w:rPr>
        <w:t>eordering</w:t>
      </w:r>
      <w:r>
        <w:rPr>
          <w:i/>
          <w:lang w:eastAsia="ko-KR"/>
        </w:rPr>
        <w:t xml:space="preserve"> </w:t>
      </w:r>
      <w:r>
        <w:rPr>
          <w:lang w:eastAsia="ko-KR"/>
        </w:rPr>
        <w:t xml:space="preserve">in accordance with section </w:t>
      </w:r>
      <w:r w:rsidR="00470C6B" w:rsidRPr="00470C6B">
        <w:rPr>
          <w:rFonts w:eastAsia="MS Mincho"/>
        </w:rPr>
        <w:t>5.2.2.</w:t>
      </w:r>
      <w:r w:rsidR="00470C6B">
        <w:rPr>
          <w:rFonts w:eastAsia="MS Mincho"/>
        </w:rPr>
        <w:t>5.</w:t>
      </w:r>
    </w:p>
    <w:p w14:paraId="78CD1D57" w14:textId="562A38FF" w:rsidR="00F612CE" w:rsidRDefault="00F612CE" w:rsidP="00F612CE">
      <w:r>
        <w:t xml:space="preserve">NOTE: The recursive execution of the function in this sub-section advances </w:t>
      </w:r>
      <w:r w:rsidR="0003681D">
        <w:t xml:space="preserve">RX_COUNT_DELIV </w:t>
      </w:r>
      <w:r>
        <w:t>beyond the sequence number of the last PDCP PDU that has been received in sequence</w:t>
      </w:r>
      <w:r w:rsidRPr="00674C50">
        <w:t>.</w:t>
      </w:r>
    </w:p>
    <w:p w14:paraId="6FEB8984" w14:textId="18F7C1DE" w:rsidR="00F612CE" w:rsidRDefault="00F612CE" w:rsidP="00F612CE">
      <w:r>
        <w:t xml:space="preserve">NOTE: Whether to stop and or (re-)start </w:t>
      </w:r>
      <w:r w:rsidRPr="007C3559">
        <w:rPr>
          <w:i/>
        </w:rPr>
        <w:t>t-Reordering</w:t>
      </w:r>
      <w:r>
        <w:t xml:space="preserve"> should be verified when </w:t>
      </w:r>
      <w:r w:rsidR="0003681D">
        <w:t xml:space="preserve">RX_COUNT_DELIV </w:t>
      </w:r>
      <w:r>
        <w:t>cannot be advanced further.</w:t>
      </w:r>
    </w:p>
    <w:p w14:paraId="3A0770FC" w14:textId="77777777" w:rsidR="00F612CE" w:rsidRDefault="00F612CE" w:rsidP="00F612CE">
      <w:pPr>
        <w:rPr>
          <w:lang w:eastAsia="ko-KR"/>
        </w:rPr>
      </w:pPr>
    </w:p>
    <w:p w14:paraId="4A8639E7" w14:textId="159B6281" w:rsidR="00F612CE" w:rsidRPr="00470C6B" w:rsidRDefault="00470C6B" w:rsidP="00470C6B">
      <w:pPr>
        <w:pStyle w:val="Heading4"/>
        <w:numPr>
          <w:ilvl w:val="0"/>
          <w:numId w:val="0"/>
        </w:numPr>
        <w:ind w:left="864" w:hanging="864"/>
        <w:rPr>
          <w:rFonts w:eastAsia="MS Mincho"/>
        </w:rPr>
      </w:pPr>
      <w:r w:rsidRPr="00470C6B">
        <w:rPr>
          <w:rFonts w:eastAsia="MS Mincho"/>
        </w:rPr>
        <w:t>5.2.2.</w:t>
      </w:r>
      <w:r>
        <w:rPr>
          <w:rFonts w:eastAsia="MS Mincho"/>
        </w:rPr>
        <w:t>5</w:t>
      </w:r>
      <w:r w:rsidR="00F612CE" w:rsidRPr="00470C6B">
        <w:rPr>
          <w:rFonts w:eastAsia="MS Mincho"/>
        </w:rPr>
        <w:tab/>
        <w:t>Maintaining t-Reordering</w:t>
      </w:r>
    </w:p>
    <w:p w14:paraId="1A684244" w14:textId="529247E4" w:rsidR="00F612CE" w:rsidRPr="00F26188" w:rsidRDefault="00F612CE" w:rsidP="00F612CE">
      <w:pPr>
        <w:pStyle w:val="B1"/>
      </w:pPr>
      <w:r w:rsidRPr="00F26188">
        <w:t>-</w:t>
      </w:r>
      <w:r w:rsidRPr="00F26188">
        <w:tab/>
      </w:r>
      <w:r w:rsidR="00600D40">
        <w:t>i</w:t>
      </w:r>
      <w:r w:rsidRPr="00F26188">
        <w:t xml:space="preserve">f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running:</w:t>
      </w:r>
    </w:p>
    <w:p w14:paraId="2CC2DB09" w14:textId="7073508E" w:rsidR="00F612CE" w:rsidRPr="00F26188" w:rsidRDefault="00F612CE" w:rsidP="00F612CE">
      <w:pPr>
        <w:pStyle w:val="B2"/>
        <w:rPr>
          <w:lang w:eastAsia="ko-KR"/>
        </w:rPr>
      </w:pPr>
      <w:r w:rsidRPr="00F26188">
        <w:t>-</w:t>
      </w:r>
      <w:r w:rsidRPr="00F26188">
        <w:rPr>
          <w:rFonts w:hint="eastAsia"/>
          <w:lang w:eastAsia="ko-KR"/>
        </w:rPr>
        <w:tab/>
      </w:r>
      <w:r w:rsidRPr="00F26188">
        <w:t xml:space="preserve">if </w:t>
      </w:r>
      <w:r w:rsidRPr="00F26188">
        <w:rPr>
          <w:rFonts w:hint="eastAsia"/>
          <w:lang w:eastAsia="ko-KR"/>
        </w:rPr>
        <w:t xml:space="preserve">the </w:t>
      </w:r>
      <w:r w:rsidRPr="00F26188">
        <w:rPr>
          <w:rFonts w:hint="eastAsia"/>
        </w:rPr>
        <w:t>PDCP</w:t>
      </w:r>
      <w:r>
        <w:t xml:space="preserve"> </w:t>
      </w:r>
      <w:r w:rsidRPr="00F26188">
        <w:rPr>
          <w:rFonts w:hint="eastAsia"/>
          <w:lang w:eastAsia="ko-KR"/>
        </w:rPr>
        <w:t>S</w:t>
      </w:r>
      <w:r w:rsidRPr="00F26188">
        <w:t xml:space="preserve">DU with </w:t>
      </w:r>
      <w:r w:rsidR="0003681D">
        <w:t>RX_COUNT_REORD</w:t>
      </w:r>
      <w:r w:rsidR="00600D40">
        <w:t xml:space="preserve"> -</w:t>
      </w:r>
      <w:r w:rsidRPr="00F26188">
        <w:rPr>
          <w:rFonts w:hint="eastAsia"/>
          <w:snapToGrid w:val="0"/>
          <w:lang w:eastAsia="ko-KR"/>
        </w:rPr>
        <w:t xml:space="preserve"> </w:t>
      </w:r>
      <w:r w:rsidRPr="00F26188">
        <w:rPr>
          <w:rFonts w:hint="eastAsia"/>
          <w:lang w:eastAsia="ko-KR"/>
        </w:rPr>
        <w:t xml:space="preserve">1 </w:t>
      </w:r>
      <w:r w:rsidRPr="00F26188">
        <w:t>has been delivered to upper layers</w:t>
      </w:r>
      <w:r w:rsidRPr="00F26188">
        <w:rPr>
          <w:rFonts w:hint="eastAsia"/>
          <w:lang w:eastAsia="ko-KR"/>
        </w:rPr>
        <w:t>:</w:t>
      </w:r>
    </w:p>
    <w:p w14:paraId="4A59A1D0" w14:textId="77777777" w:rsidR="00F612CE" w:rsidRPr="00F26188" w:rsidRDefault="00F612CE" w:rsidP="00F612CE">
      <w:pPr>
        <w:pStyle w:val="B3"/>
      </w:pPr>
      <w:r w:rsidRPr="00F26188">
        <w:t>-</w:t>
      </w:r>
      <w:r w:rsidRPr="00F26188">
        <w:rPr>
          <w:rFonts w:hint="eastAsia"/>
          <w:lang w:eastAsia="ko-KR"/>
        </w:rPr>
        <w:tab/>
      </w:r>
      <w:r w:rsidRPr="00F26188">
        <w:t xml:space="preserve">stop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p>
    <w:p w14:paraId="6BA19595" w14:textId="77777777" w:rsidR="00F612CE" w:rsidRPr="00F26188" w:rsidRDefault="00F612CE" w:rsidP="00F612CE">
      <w:pPr>
        <w:pStyle w:val="B1"/>
        <w:rPr>
          <w:lang w:eastAsia="ko-KR"/>
        </w:rPr>
      </w:pPr>
      <w:r w:rsidRPr="00F26188">
        <w:t>-</w:t>
      </w:r>
      <w:r w:rsidRPr="00F26188">
        <w:tab/>
      </w:r>
      <w:r w:rsidRPr="00F26188">
        <w:rPr>
          <w:rFonts w:hint="eastAsia"/>
          <w:lang w:eastAsia="ko-KR"/>
        </w:rPr>
        <w:t xml:space="preserve">if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p>
    <w:p w14:paraId="30F459FC" w14:textId="77777777" w:rsidR="00F612CE" w:rsidRPr="000C7C29" w:rsidRDefault="00F612CE" w:rsidP="00F612CE">
      <w:pPr>
        <w:pStyle w:val="B2"/>
        <w:rPr>
          <w:lang w:eastAsia="ko-KR"/>
        </w:rPr>
      </w:pPr>
      <w:r w:rsidRPr="00A4754D">
        <w:rPr>
          <w:rFonts w:hint="eastAsia"/>
          <w:lang w:eastAsia="ko-KR"/>
        </w:rPr>
        <w:t>-</w:t>
      </w:r>
      <w:r w:rsidRPr="00A4754D">
        <w:rPr>
          <w:rFonts w:hint="eastAsia"/>
          <w:lang w:eastAsia="ko-KR"/>
        </w:rPr>
        <w:tab/>
        <w:t>if</w:t>
      </w:r>
      <w:r w:rsidRPr="00EE4419">
        <w:rPr>
          <w:rFonts w:hint="eastAsia"/>
          <w:lang w:eastAsia="ko-KR"/>
        </w:rPr>
        <w:t xml:space="preserve"> </w:t>
      </w:r>
      <w:r w:rsidRPr="00A4754D">
        <w:rPr>
          <w:rFonts w:hint="eastAsia"/>
          <w:lang w:eastAsia="ko-KR"/>
        </w:rPr>
        <w:t>there is at least one stored PDCP SDU</w:t>
      </w:r>
      <w:r>
        <w:rPr>
          <w:lang w:eastAsia="ko-KR"/>
        </w:rPr>
        <w:t xml:space="preserve"> that has not been delivered to upper layers</w:t>
      </w:r>
      <w:r w:rsidRPr="00F26188">
        <w:rPr>
          <w:rFonts w:hint="eastAsia"/>
          <w:lang w:eastAsia="ko-KR"/>
        </w:rPr>
        <w:t>:</w:t>
      </w:r>
    </w:p>
    <w:p w14:paraId="292CDEE8" w14:textId="5892A9A8" w:rsidR="00F612CE" w:rsidRDefault="00F612CE" w:rsidP="00F612CE">
      <w:pPr>
        <w:pStyle w:val="B3"/>
        <w:rPr>
          <w:lang w:eastAsia="ko-KR"/>
        </w:rPr>
      </w:pPr>
      <w:r w:rsidRPr="000C7C29">
        <w:rPr>
          <w:rFonts w:hint="eastAsia"/>
          <w:lang w:eastAsia="ko-KR"/>
        </w:rPr>
        <w:t>-</w:t>
      </w:r>
      <w:r w:rsidRPr="000C7C29">
        <w:rPr>
          <w:rFonts w:hint="eastAsia"/>
          <w:lang w:eastAsia="ko-KR"/>
        </w:rPr>
        <w:tab/>
        <w:t xml:space="preserve">set </w:t>
      </w:r>
      <w:r w:rsidR="0003681D">
        <w:rPr>
          <w:rFonts w:hint="eastAsia"/>
        </w:rPr>
        <w:t>RX_COUNT_REORD</w:t>
      </w:r>
      <w:r w:rsidR="005560C6">
        <w:t xml:space="preserve"> </w:t>
      </w:r>
      <w:r w:rsidRPr="000C7C29">
        <w:rPr>
          <w:rFonts w:hint="eastAsia"/>
          <w:lang w:eastAsia="ko-KR"/>
        </w:rPr>
        <w:t xml:space="preserve">to </w:t>
      </w:r>
      <w:r w:rsidR="0003681D">
        <w:t>RX_COUNT_NEXT</w:t>
      </w:r>
      <w:r w:rsidR="004B26CE">
        <w:rPr>
          <w:lang w:eastAsia="ko-KR"/>
        </w:rPr>
        <w:t>;</w:t>
      </w:r>
    </w:p>
    <w:p w14:paraId="39703343" w14:textId="77777777" w:rsidR="00F612CE" w:rsidRPr="000C7C29" w:rsidRDefault="00F612CE" w:rsidP="00F612CE">
      <w:pPr>
        <w:pStyle w:val="B3"/>
        <w:rPr>
          <w:lang w:eastAsia="ko-KR"/>
        </w:rPr>
      </w:pPr>
      <w:r w:rsidRPr="000C7C29">
        <w:t>-</w:t>
      </w:r>
      <w:r w:rsidRPr="000C7C29">
        <w:tab/>
      </w:r>
      <w:r w:rsidRPr="000C7C29">
        <w:rPr>
          <w:rFonts w:hint="eastAsia"/>
        </w:rPr>
        <w:t>start</w:t>
      </w:r>
      <w:r w:rsidRPr="000C7C29">
        <w:rPr>
          <w:rFonts w:hint="eastAsia"/>
          <w:lang w:eastAsia="ko-KR"/>
        </w:rPr>
        <w:t xml:space="preserve"> </w:t>
      </w:r>
      <w:r w:rsidRPr="00971373">
        <w:rPr>
          <w:rFonts w:hint="eastAsia"/>
          <w:lang w:eastAsia="zh-TW"/>
        </w:rPr>
        <w:t>t-</w:t>
      </w:r>
      <w:r>
        <w:rPr>
          <w:rFonts w:hint="eastAsia"/>
          <w:lang w:eastAsia="zh-TW"/>
        </w:rPr>
        <w:t>R</w:t>
      </w:r>
      <w:r w:rsidRPr="00F823F6">
        <w:rPr>
          <w:rFonts w:hint="eastAsia"/>
          <w:lang w:eastAsia="ko-KR"/>
        </w:rPr>
        <w:t>eordering</w:t>
      </w:r>
      <w:r>
        <w:rPr>
          <w:rFonts w:hint="eastAsia"/>
          <w:lang w:eastAsia="ko-KR"/>
        </w:rPr>
        <w:t>;</w:t>
      </w:r>
    </w:p>
    <w:p w14:paraId="5E114A95" w14:textId="58CDD8E1" w:rsidR="00F612CE" w:rsidRPr="00BB03ED" w:rsidRDefault="00470C6B" w:rsidP="00470C6B">
      <w:pPr>
        <w:pStyle w:val="Heading5"/>
        <w:numPr>
          <w:ilvl w:val="0"/>
          <w:numId w:val="0"/>
        </w:numPr>
        <w:ind w:left="1008" w:hanging="1008"/>
        <w:rPr>
          <w:lang w:eastAsia="ko-KR"/>
        </w:rPr>
      </w:pPr>
      <w:bookmarkStart w:id="82" w:name="_Toc461977507"/>
      <w:r w:rsidRPr="00470C6B">
        <w:rPr>
          <w:rFonts w:eastAsia="MS Mincho"/>
        </w:rPr>
        <w:t>5.2.2.</w:t>
      </w:r>
      <w:r>
        <w:rPr>
          <w:rFonts w:eastAsia="MS Mincho"/>
        </w:rPr>
        <w:t>5.1</w:t>
      </w:r>
      <w:r w:rsidR="00F612CE">
        <w:rPr>
          <w:rFonts w:hint="eastAsia"/>
          <w:lang w:eastAsia="ko-KR"/>
        </w:rPr>
        <w:tab/>
      </w:r>
      <w:r w:rsidR="00F612CE" w:rsidRPr="00BB03ED">
        <w:rPr>
          <w:lang w:eastAsia="ko-KR"/>
        </w:rPr>
        <w:t xml:space="preserve">Procedures when </w:t>
      </w:r>
      <w:r w:rsidR="00F612CE" w:rsidRPr="00971373">
        <w:rPr>
          <w:rFonts w:hint="eastAsia"/>
          <w:i/>
          <w:lang w:eastAsia="zh-TW"/>
        </w:rPr>
        <w:t>t-</w:t>
      </w:r>
      <w:r w:rsidR="00F612CE">
        <w:rPr>
          <w:rFonts w:hint="eastAsia"/>
          <w:i/>
          <w:lang w:eastAsia="zh-TW"/>
        </w:rPr>
        <w:t>R</w:t>
      </w:r>
      <w:r w:rsidR="00F612CE" w:rsidRPr="00F823F6">
        <w:rPr>
          <w:rFonts w:hint="eastAsia"/>
          <w:i/>
          <w:lang w:eastAsia="ko-KR"/>
        </w:rPr>
        <w:t>eordering</w:t>
      </w:r>
      <w:r w:rsidR="00F612CE" w:rsidRPr="00BB03ED">
        <w:rPr>
          <w:lang w:eastAsia="ko-KR"/>
        </w:rPr>
        <w:t xml:space="preserve"> expires</w:t>
      </w:r>
      <w:bookmarkEnd w:id="82"/>
    </w:p>
    <w:p w14:paraId="58671AFB" w14:textId="77777777" w:rsidR="00F612CE" w:rsidRPr="00EC434E" w:rsidRDefault="00F612CE" w:rsidP="00F612CE">
      <w:r w:rsidRPr="000C7C29">
        <w:rPr>
          <w:rFonts w:hint="eastAsia"/>
        </w:rPr>
        <w:t xml:space="preserve">When </w:t>
      </w:r>
      <w:r w:rsidRPr="00971373">
        <w:rPr>
          <w:rFonts w:hint="eastAsia"/>
          <w:i/>
          <w:lang w:eastAsia="zh-TW"/>
        </w:rPr>
        <w:t>t-</w:t>
      </w:r>
      <w:r>
        <w:rPr>
          <w:rFonts w:hint="eastAsia"/>
          <w:i/>
          <w:lang w:eastAsia="zh-TW"/>
        </w:rPr>
        <w:t>R</w:t>
      </w:r>
      <w:r w:rsidRPr="00F823F6">
        <w:rPr>
          <w:rFonts w:hint="eastAsia"/>
          <w:i/>
          <w:lang w:eastAsia="ko-KR"/>
        </w:rPr>
        <w:t>eordering</w:t>
      </w:r>
      <w:r w:rsidRPr="000C7C29">
        <w:rPr>
          <w:rFonts w:hint="eastAsia"/>
        </w:rPr>
        <w:t xml:space="preserve"> expires, </w:t>
      </w:r>
      <w:r w:rsidRPr="000C7C29">
        <w:t xml:space="preserve">the </w:t>
      </w:r>
      <w:r w:rsidRPr="00EC434E">
        <w:t>UE shall:</w:t>
      </w:r>
    </w:p>
    <w:p w14:paraId="0682FBC2" w14:textId="77777777" w:rsidR="00F612CE" w:rsidRPr="00EC434E" w:rsidRDefault="00F612CE" w:rsidP="00F612CE">
      <w:pPr>
        <w:pStyle w:val="B1"/>
        <w:rPr>
          <w:lang w:eastAsia="ko-KR"/>
        </w:rPr>
      </w:pPr>
      <w:r w:rsidRPr="00EC434E">
        <w:rPr>
          <w:rFonts w:hint="eastAsia"/>
          <w:lang w:eastAsia="ko-KR"/>
        </w:rPr>
        <w:t>-</w:t>
      </w:r>
      <w:r w:rsidRPr="00EC434E">
        <w:rPr>
          <w:rFonts w:hint="eastAsia"/>
          <w:lang w:eastAsia="ko-KR"/>
        </w:rPr>
        <w:tab/>
      </w:r>
      <w:r>
        <w:rPr>
          <w:lang w:eastAsia="ko-KR"/>
        </w:rPr>
        <w:t xml:space="preserve">perform header decompression (if configured) and </w:t>
      </w:r>
      <w:r w:rsidRPr="00EC434E">
        <w:rPr>
          <w:rFonts w:hint="eastAsia"/>
          <w:lang w:eastAsia="ko-KR"/>
        </w:rPr>
        <w:t>deliver to upper layers in ascending order of the associated COUNT value:</w:t>
      </w:r>
    </w:p>
    <w:p w14:paraId="6A00FC85" w14:textId="67253477" w:rsidR="00F612CE" w:rsidRPr="0095730F" w:rsidRDefault="00F612CE" w:rsidP="00F612CE">
      <w:pPr>
        <w:pStyle w:val="B2"/>
        <w:rPr>
          <w:lang w:eastAsia="ko-KR"/>
        </w:rPr>
      </w:pPr>
      <w:r w:rsidRPr="00EC434E">
        <w:rPr>
          <w:rFonts w:hint="eastAsia"/>
          <w:lang w:eastAsia="ko-KR"/>
        </w:rPr>
        <w:t>-</w:t>
      </w:r>
      <w:r w:rsidRPr="00EC434E">
        <w:rPr>
          <w:rFonts w:hint="eastAsia"/>
          <w:lang w:eastAsia="ko-KR"/>
        </w:rPr>
        <w:tab/>
      </w:r>
      <w:r w:rsidRPr="00EC434E">
        <w:rPr>
          <w:rFonts w:hint="eastAsia"/>
        </w:rPr>
        <w:t xml:space="preserve">all stored PDCP </w:t>
      </w:r>
      <w:r w:rsidRPr="00EC434E">
        <w:rPr>
          <w:rFonts w:hint="eastAsia"/>
          <w:lang w:eastAsia="ko-KR"/>
        </w:rPr>
        <w:t xml:space="preserve">SDU(s) </w:t>
      </w:r>
      <w:r w:rsidRPr="00EC434E">
        <w:rPr>
          <w:rFonts w:hint="eastAsia"/>
        </w:rPr>
        <w:t>with COUNT</w:t>
      </w:r>
      <w:r w:rsidRPr="0095730F">
        <w:rPr>
          <w:rFonts w:hint="eastAsia"/>
        </w:rPr>
        <w:t xml:space="preserve"> value</w:t>
      </w:r>
      <w:r w:rsidRPr="0095730F">
        <w:rPr>
          <w:rFonts w:hint="eastAsia"/>
          <w:lang w:eastAsia="ko-KR"/>
        </w:rPr>
        <w:t>(s)</w:t>
      </w:r>
      <w:r w:rsidRPr="0095730F">
        <w:rPr>
          <w:rFonts w:hint="eastAsia"/>
        </w:rPr>
        <w:t xml:space="preserve"> less than </w:t>
      </w:r>
      <w:r w:rsidR="0003681D">
        <w:rPr>
          <w:rFonts w:hint="eastAsia"/>
          <w:lang w:eastAsia="ko-KR"/>
        </w:rPr>
        <w:t>RX_COUNT_REORD</w:t>
      </w:r>
      <w:r w:rsidRPr="0095730F">
        <w:rPr>
          <w:rFonts w:hint="eastAsia"/>
        </w:rPr>
        <w:t>;</w:t>
      </w:r>
    </w:p>
    <w:p w14:paraId="42E45940" w14:textId="4352E501" w:rsidR="00F612CE" w:rsidRPr="0095730F" w:rsidRDefault="00F612CE" w:rsidP="00F612CE">
      <w:pPr>
        <w:pStyle w:val="B2"/>
        <w:rPr>
          <w:lang w:eastAsia="ko-KR"/>
        </w:rPr>
      </w:pPr>
      <w:r w:rsidRPr="0095730F">
        <w:rPr>
          <w:rFonts w:hint="eastAsia"/>
          <w:lang w:eastAsia="ko-KR"/>
        </w:rPr>
        <w:t>-</w:t>
      </w:r>
      <w:r w:rsidRPr="0095730F">
        <w:rPr>
          <w:rFonts w:hint="eastAsia"/>
          <w:lang w:eastAsia="ko-KR"/>
        </w:rPr>
        <w:tab/>
      </w:r>
      <w:r w:rsidRPr="0095730F">
        <w:rPr>
          <w:rFonts w:hint="eastAsia"/>
        </w:rPr>
        <w:t xml:space="preserve">all stored PDCP </w:t>
      </w:r>
      <w:r w:rsidRPr="0095730F">
        <w:rPr>
          <w:rFonts w:hint="eastAsia"/>
          <w:lang w:eastAsia="ko-KR"/>
        </w:rPr>
        <w:t xml:space="preserve">SDU(s) </w:t>
      </w:r>
      <w:r w:rsidRPr="0095730F">
        <w:rPr>
          <w:rFonts w:hint="eastAsia"/>
        </w:rPr>
        <w:t xml:space="preserve">with consecutive COUNT value(s) starting from </w:t>
      </w:r>
      <w:r w:rsidR="0003681D">
        <w:rPr>
          <w:rFonts w:hint="eastAsia"/>
          <w:lang w:eastAsia="ko-KR"/>
        </w:rPr>
        <w:t>RX_COUNT_REORD</w:t>
      </w:r>
      <w:r w:rsidRPr="0095730F">
        <w:rPr>
          <w:rFonts w:hint="eastAsia"/>
          <w:lang w:eastAsia="ko-KR"/>
        </w:rPr>
        <w:t>;</w:t>
      </w:r>
    </w:p>
    <w:p w14:paraId="4D40CB69" w14:textId="6640C610" w:rsidR="00F612CE" w:rsidRPr="000C7C29" w:rsidRDefault="00F612CE" w:rsidP="00F612CE">
      <w:pPr>
        <w:pStyle w:val="B1"/>
        <w:rPr>
          <w:lang w:eastAsia="ko-KR"/>
        </w:rPr>
      </w:pPr>
      <w:r w:rsidRPr="000C7C29">
        <w:rPr>
          <w:lang w:eastAsia="ko-KR"/>
        </w:rPr>
        <w:t>-</w:t>
      </w:r>
      <w:r w:rsidRPr="000C7C29">
        <w:rPr>
          <w:lang w:eastAsia="ko-KR"/>
        </w:rPr>
        <w:tab/>
      </w:r>
      <w:r w:rsidRPr="000C7C29">
        <w:rPr>
          <w:rFonts w:hint="eastAsia"/>
          <w:lang w:eastAsia="ko-KR"/>
        </w:rPr>
        <w:t xml:space="preserve">set </w:t>
      </w:r>
      <w:r w:rsidR="0003681D">
        <w:rPr>
          <w:rFonts w:hint="eastAsia"/>
          <w:lang w:eastAsia="ko-KR"/>
        </w:rPr>
        <w:t>RX_COUNT_DELIV</w:t>
      </w:r>
      <w:r w:rsidR="005560C6">
        <w:rPr>
          <w:lang w:eastAsia="ko-KR"/>
        </w:rPr>
        <w:t xml:space="preserve"> </w:t>
      </w:r>
      <w:r w:rsidRPr="000C7C29">
        <w:rPr>
          <w:rFonts w:hint="eastAsia"/>
          <w:lang w:eastAsia="ko-KR"/>
        </w:rPr>
        <w:t xml:space="preserve">to the </w:t>
      </w:r>
      <w:r>
        <w:rPr>
          <w:lang w:eastAsia="ko-KR"/>
        </w:rPr>
        <w:t>COUNT</w:t>
      </w:r>
      <w:r w:rsidRPr="000C7C29">
        <w:rPr>
          <w:rFonts w:hint="eastAsia"/>
          <w:lang w:eastAsia="ko-KR"/>
        </w:rPr>
        <w:t xml:space="preserve"> of the last PDCP SDU delivered to upper layers;</w:t>
      </w:r>
    </w:p>
    <w:p w14:paraId="49C848D8" w14:textId="77777777" w:rsidR="00F612CE" w:rsidRDefault="00F612CE" w:rsidP="00F612CE">
      <w:pPr>
        <w:pStyle w:val="B1"/>
        <w:rPr>
          <w:lang w:eastAsia="ko-KR"/>
        </w:rPr>
      </w:pPr>
      <w:r w:rsidRPr="00A4754D">
        <w:rPr>
          <w:rFonts w:hint="eastAsia"/>
          <w:lang w:eastAsia="ko-KR"/>
        </w:rPr>
        <w:t>-</w:t>
      </w:r>
      <w:r w:rsidRPr="00A4754D">
        <w:rPr>
          <w:rFonts w:hint="eastAsia"/>
          <w:lang w:eastAsia="ko-KR"/>
        </w:rPr>
        <w:tab/>
        <w:t>if</w:t>
      </w:r>
      <w:r w:rsidRPr="00EE4419">
        <w:rPr>
          <w:rFonts w:hint="eastAsia"/>
          <w:lang w:eastAsia="ko-KR"/>
        </w:rPr>
        <w:t xml:space="preserve"> </w:t>
      </w:r>
      <w:r w:rsidRPr="00A4754D">
        <w:rPr>
          <w:rFonts w:hint="eastAsia"/>
          <w:lang w:eastAsia="ko-KR"/>
        </w:rPr>
        <w:t>there is at least one stored PDCP SDU</w:t>
      </w:r>
      <w:r w:rsidRPr="002203AD">
        <w:rPr>
          <w:rFonts w:hint="eastAsia"/>
          <w:lang w:eastAsia="ko-KR"/>
        </w:rPr>
        <w:t>:</w:t>
      </w:r>
    </w:p>
    <w:p w14:paraId="239F6E2C" w14:textId="52C20B49" w:rsidR="00F612CE" w:rsidRDefault="00F612CE" w:rsidP="00F612CE">
      <w:pPr>
        <w:pStyle w:val="B2"/>
        <w:rPr>
          <w:lang w:eastAsia="ko-KR"/>
        </w:rPr>
      </w:pPr>
      <w:r w:rsidRPr="000C7C29">
        <w:rPr>
          <w:rFonts w:hint="eastAsia"/>
          <w:lang w:eastAsia="ko-KR"/>
        </w:rPr>
        <w:t>-</w:t>
      </w:r>
      <w:r w:rsidRPr="000C7C29">
        <w:rPr>
          <w:rFonts w:hint="eastAsia"/>
          <w:lang w:eastAsia="ko-KR"/>
        </w:rPr>
        <w:tab/>
        <w:t xml:space="preserve">set </w:t>
      </w:r>
      <w:r w:rsidR="0003681D">
        <w:rPr>
          <w:rFonts w:hint="eastAsia"/>
          <w:lang w:eastAsia="ko-KR"/>
        </w:rPr>
        <w:t>RX_COUNT_REORD</w:t>
      </w:r>
      <w:r w:rsidR="005560C6">
        <w:rPr>
          <w:lang w:eastAsia="ko-KR"/>
        </w:rPr>
        <w:t xml:space="preserve"> </w:t>
      </w:r>
      <w:r w:rsidRPr="000C7C29">
        <w:rPr>
          <w:rFonts w:hint="eastAsia"/>
          <w:lang w:eastAsia="ko-KR"/>
        </w:rPr>
        <w:t xml:space="preserve">to </w:t>
      </w:r>
      <w:r w:rsidR="0003681D">
        <w:t>RX_COUNT_NEXT</w:t>
      </w:r>
      <w:r w:rsidRPr="000C7C29">
        <w:rPr>
          <w:rFonts w:hint="eastAsia"/>
          <w:lang w:eastAsia="ko-KR"/>
        </w:rPr>
        <w:t>.</w:t>
      </w:r>
    </w:p>
    <w:p w14:paraId="36525072" w14:textId="77777777" w:rsidR="00F612CE" w:rsidRPr="000C7C29" w:rsidRDefault="00F612CE" w:rsidP="00F612CE">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rFonts w:hint="eastAsia"/>
          <w:lang w:eastAsia="ko-KR"/>
        </w:rPr>
        <w:t>;</w:t>
      </w:r>
    </w:p>
    <w:p w14:paraId="0EE503AD" w14:textId="22310D8C" w:rsidR="00F612CE" w:rsidRPr="00BB03ED" w:rsidRDefault="00470C6B" w:rsidP="00470C6B">
      <w:pPr>
        <w:pStyle w:val="Heading5"/>
        <w:numPr>
          <w:ilvl w:val="0"/>
          <w:numId w:val="0"/>
        </w:numPr>
        <w:ind w:left="1008" w:hanging="1008"/>
        <w:rPr>
          <w:lang w:eastAsia="ko-KR"/>
        </w:rPr>
      </w:pPr>
      <w:bookmarkStart w:id="83" w:name="_Toc461977508"/>
      <w:r w:rsidRPr="00470C6B">
        <w:rPr>
          <w:rFonts w:eastAsia="MS Mincho"/>
        </w:rPr>
        <w:lastRenderedPageBreak/>
        <w:t>5.2.2.</w:t>
      </w:r>
      <w:r>
        <w:rPr>
          <w:rFonts w:eastAsia="MS Mincho"/>
        </w:rPr>
        <w:t>5.2</w:t>
      </w:r>
      <w:r w:rsidR="00F612CE">
        <w:rPr>
          <w:rFonts w:hint="eastAsia"/>
          <w:lang w:eastAsia="ko-KR"/>
        </w:rPr>
        <w:tab/>
      </w:r>
      <w:r w:rsidR="00F612CE" w:rsidRPr="00BB03ED">
        <w:rPr>
          <w:lang w:eastAsia="ko-KR"/>
        </w:rPr>
        <w:t xml:space="preserve">Procedures when </w:t>
      </w:r>
      <w:r w:rsidR="00F612CE">
        <w:rPr>
          <w:rFonts w:hint="eastAsia"/>
          <w:lang w:eastAsia="ko-KR"/>
        </w:rPr>
        <w:t xml:space="preserve">the value of </w:t>
      </w:r>
      <w:r w:rsidR="00F612CE" w:rsidRPr="00971373">
        <w:rPr>
          <w:rFonts w:hint="eastAsia"/>
          <w:i/>
          <w:lang w:eastAsia="zh-TW"/>
        </w:rPr>
        <w:t>t-</w:t>
      </w:r>
      <w:r w:rsidR="00F612CE">
        <w:rPr>
          <w:rFonts w:hint="eastAsia"/>
          <w:i/>
          <w:lang w:eastAsia="zh-TW"/>
        </w:rPr>
        <w:t>R</w:t>
      </w:r>
      <w:r w:rsidR="00F612CE" w:rsidRPr="00F823F6">
        <w:rPr>
          <w:rFonts w:hint="eastAsia"/>
          <w:i/>
          <w:lang w:eastAsia="ko-KR"/>
        </w:rPr>
        <w:t>eordering</w:t>
      </w:r>
      <w:r w:rsidR="00F612CE">
        <w:rPr>
          <w:lang w:eastAsia="ko-KR"/>
        </w:rPr>
        <w:t xml:space="preserve"> </w:t>
      </w:r>
      <w:r w:rsidR="00F612CE">
        <w:rPr>
          <w:rFonts w:hint="eastAsia"/>
          <w:lang w:eastAsia="ko-KR"/>
        </w:rPr>
        <w:t>is reconfigured</w:t>
      </w:r>
      <w:bookmarkEnd w:id="83"/>
    </w:p>
    <w:p w14:paraId="02CACAA9" w14:textId="77777777" w:rsidR="00F612CE" w:rsidRDefault="00F612CE" w:rsidP="00F612CE">
      <w:pPr>
        <w:rPr>
          <w:lang w:eastAsia="ko-KR"/>
        </w:rPr>
      </w:pPr>
      <w:r w:rsidRPr="00F823F6">
        <w:rPr>
          <w:rFonts w:hint="eastAsia"/>
          <w:lang w:eastAsia="ko-KR"/>
        </w:rPr>
        <w:t>When the</w:t>
      </w:r>
      <w:r w:rsidRPr="00EE4419">
        <w:rPr>
          <w:rFonts w:hint="eastAsia"/>
          <w:lang w:eastAsia="ko-KR"/>
        </w:rPr>
        <w:t xml:space="preserve"> </w:t>
      </w:r>
      <w:r w:rsidRPr="00F823F6">
        <w:rPr>
          <w:rFonts w:hint="eastAsia"/>
          <w:lang w:eastAsia="ko-KR"/>
        </w:rPr>
        <w:t xml:space="preserve">value of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reconfigured by upper layers while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running, </w:t>
      </w:r>
      <w:r>
        <w:rPr>
          <w:rFonts w:hint="eastAsia"/>
          <w:lang w:eastAsia="ko-KR"/>
        </w:rPr>
        <w:t>the UE shall:</w:t>
      </w:r>
    </w:p>
    <w:p w14:paraId="38CD5B75" w14:textId="77777777" w:rsidR="00F612CE" w:rsidRDefault="00F612CE" w:rsidP="00F612CE">
      <w:pPr>
        <w:pStyle w:val="B1"/>
        <w:rPr>
          <w:i/>
          <w:lang w:eastAsia="ko-KR"/>
        </w:rPr>
      </w:pPr>
      <w:r>
        <w:rPr>
          <w:rFonts w:hint="eastAsia"/>
          <w:lang w:eastAsia="ko-KR"/>
        </w:rPr>
        <w:t>-</w:t>
      </w:r>
      <w:r>
        <w:rPr>
          <w:rFonts w:hint="eastAsia"/>
          <w:lang w:eastAsia="ko-KR"/>
        </w:rPr>
        <w:tab/>
        <w:t xml:space="preserve">stop and restart </w:t>
      </w:r>
      <w:r w:rsidRPr="00971373">
        <w:rPr>
          <w:rFonts w:hint="eastAsia"/>
          <w:i/>
          <w:lang w:eastAsia="zh-TW"/>
        </w:rPr>
        <w:t>t-</w:t>
      </w:r>
      <w:r>
        <w:rPr>
          <w:rFonts w:hint="eastAsia"/>
          <w:i/>
          <w:lang w:eastAsia="zh-TW"/>
        </w:rPr>
        <w:t>R</w:t>
      </w:r>
      <w:r w:rsidRPr="00F823F6">
        <w:rPr>
          <w:rFonts w:hint="eastAsia"/>
          <w:i/>
          <w:lang w:eastAsia="ko-KR"/>
        </w:rPr>
        <w:t>eordering</w:t>
      </w:r>
      <w:r w:rsidRPr="00ED4C4D">
        <w:rPr>
          <w:rFonts w:hint="eastAsia"/>
          <w:lang w:eastAsia="ko-KR"/>
        </w:rPr>
        <w:t>;</w:t>
      </w:r>
    </w:p>
    <w:p w14:paraId="02E0DDB1" w14:textId="46EA7ECB" w:rsidR="00F612CE" w:rsidRPr="00CE0424" w:rsidRDefault="00F612CE" w:rsidP="00600D40">
      <w:pPr>
        <w:pStyle w:val="B1"/>
      </w:pPr>
      <w:r>
        <w:rPr>
          <w:rFonts w:hint="eastAsia"/>
          <w:lang w:eastAsia="ko-KR"/>
        </w:rPr>
        <w:t>-</w:t>
      </w:r>
      <w:r>
        <w:rPr>
          <w:rFonts w:hint="eastAsia"/>
          <w:lang w:eastAsia="ko-KR"/>
        </w:rPr>
        <w:tab/>
      </w:r>
      <w:r w:rsidRPr="000C7C29">
        <w:rPr>
          <w:rFonts w:hint="eastAsia"/>
          <w:lang w:eastAsia="ko-KR"/>
        </w:rPr>
        <w:t xml:space="preserve">set </w:t>
      </w:r>
      <w:r w:rsidR="0003681D">
        <w:rPr>
          <w:rFonts w:hint="eastAsia"/>
          <w:lang w:eastAsia="ko-KR"/>
        </w:rPr>
        <w:t>RX_COUNT_REORD</w:t>
      </w:r>
      <w:r w:rsidR="0003681D">
        <w:rPr>
          <w:lang w:eastAsia="ko-KR"/>
        </w:rPr>
        <w:t xml:space="preserve"> </w:t>
      </w:r>
      <w:r w:rsidRPr="000C7C29">
        <w:rPr>
          <w:rFonts w:hint="eastAsia"/>
          <w:lang w:eastAsia="ko-KR"/>
        </w:rPr>
        <w:t xml:space="preserve">to </w:t>
      </w:r>
      <w:r w:rsidR="0003681D">
        <w:t>RX_COUNT_NEXT</w:t>
      </w:r>
      <w:r>
        <w:rPr>
          <w:rFonts w:hint="eastAsia"/>
          <w:lang w:eastAsia="ko-KR"/>
        </w:rPr>
        <w:t>.</w:t>
      </w:r>
      <w:r w:rsidR="00600D40">
        <w:t xml:space="preserve"> </w:t>
      </w:r>
    </w:p>
    <w:sectPr w:rsidR="00F612CE"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1790E" w14:textId="77777777" w:rsidR="008034EB" w:rsidRDefault="008034EB">
      <w:r>
        <w:separator/>
      </w:r>
    </w:p>
  </w:endnote>
  <w:endnote w:type="continuationSeparator" w:id="0">
    <w:p w14:paraId="3927CDB4" w14:textId="77777777" w:rsidR="008034EB" w:rsidRDefault="0080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2143D" w14:textId="4CFD988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5CF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5CF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7F365" w14:textId="77777777" w:rsidR="008034EB" w:rsidRDefault="008034EB">
      <w:r>
        <w:separator/>
      </w:r>
    </w:p>
  </w:footnote>
  <w:footnote w:type="continuationSeparator" w:id="0">
    <w:p w14:paraId="15456E26" w14:textId="77777777" w:rsidR="008034EB" w:rsidRDefault="00803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2B7D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90AE08D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A33308"/>
    <w:multiLevelType w:val="hybridMultilevel"/>
    <w:tmpl w:val="E11458D2"/>
    <w:lvl w:ilvl="0" w:tplc="00EEEA0E">
      <w:start w:val="1"/>
      <w:numFmt w:val="bullet"/>
      <w:lvlText w:val="–"/>
      <w:lvlJc w:val="left"/>
      <w:pPr>
        <w:tabs>
          <w:tab w:val="num" w:pos="720"/>
        </w:tabs>
        <w:ind w:left="720" w:hanging="360"/>
      </w:pPr>
      <w:rPr>
        <w:rFonts w:ascii="Ericsson Capital TT" w:hAnsi="Ericsson Capital TT" w:hint="default"/>
      </w:rPr>
    </w:lvl>
    <w:lvl w:ilvl="1" w:tplc="CB2019C0">
      <w:start w:val="1"/>
      <w:numFmt w:val="bullet"/>
      <w:lvlText w:val="–"/>
      <w:lvlJc w:val="left"/>
      <w:pPr>
        <w:tabs>
          <w:tab w:val="num" w:pos="1440"/>
        </w:tabs>
        <w:ind w:left="1440" w:hanging="360"/>
      </w:pPr>
      <w:rPr>
        <w:rFonts w:ascii="Ericsson Capital TT" w:hAnsi="Ericsson Capital TT" w:hint="default"/>
      </w:rPr>
    </w:lvl>
    <w:lvl w:ilvl="2" w:tplc="4FCE264C" w:tentative="1">
      <w:start w:val="1"/>
      <w:numFmt w:val="bullet"/>
      <w:lvlText w:val="–"/>
      <w:lvlJc w:val="left"/>
      <w:pPr>
        <w:tabs>
          <w:tab w:val="num" w:pos="2160"/>
        </w:tabs>
        <w:ind w:left="2160" w:hanging="360"/>
      </w:pPr>
      <w:rPr>
        <w:rFonts w:ascii="Ericsson Capital TT" w:hAnsi="Ericsson Capital TT" w:hint="default"/>
      </w:rPr>
    </w:lvl>
    <w:lvl w:ilvl="3" w:tplc="A4B083C4" w:tentative="1">
      <w:start w:val="1"/>
      <w:numFmt w:val="bullet"/>
      <w:lvlText w:val="–"/>
      <w:lvlJc w:val="left"/>
      <w:pPr>
        <w:tabs>
          <w:tab w:val="num" w:pos="2880"/>
        </w:tabs>
        <w:ind w:left="2880" w:hanging="360"/>
      </w:pPr>
      <w:rPr>
        <w:rFonts w:ascii="Ericsson Capital TT" w:hAnsi="Ericsson Capital TT" w:hint="default"/>
      </w:rPr>
    </w:lvl>
    <w:lvl w:ilvl="4" w:tplc="92044E0C" w:tentative="1">
      <w:start w:val="1"/>
      <w:numFmt w:val="bullet"/>
      <w:lvlText w:val="–"/>
      <w:lvlJc w:val="left"/>
      <w:pPr>
        <w:tabs>
          <w:tab w:val="num" w:pos="3600"/>
        </w:tabs>
        <w:ind w:left="3600" w:hanging="360"/>
      </w:pPr>
      <w:rPr>
        <w:rFonts w:ascii="Ericsson Capital TT" w:hAnsi="Ericsson Capital TT" w:hint="default"/>
      </w:rPr>
    </w:lvl>
    <w:lvl w:ilvl="5" w:tplc="AF782B72" w:tentative="1">
      <w:start w:val="1"/>
      <w:numFmt w:val="bullet"/>
      <w:lvlText w:val="–"/>
      <w:lvlJc w:val="left"/>
      <w:pPr>
        <w:tabs>
          <w:tab w:val="num" w:pos="4320"/>
        </w:tabs>
        <w:ind w:left="4320" w:hanging="360"/>
      </w:pPr>
      <w:rPr>
        <w:rFonts w:ascii="Ericsson Capital TT" w:hAnsi="Ericsson Capital TT" w:hint="default"/>
      </w:rPr>
    </w:lvl>
    <w:lvl w:ilvl="6" w:tplc="12267FC8" w:tentative="1">
      <w:start w:val="1"/>
      <w:numFmt w:val="bullet"/>
      <w:lvlText w:val="–"/>
      <w:lvlJc w:val="left"/>
      <w:pPr>
        <w:tabs>
          <w:tab w:val="num" w:pos="5040"/>
        </w:tabs>
        <w:ind w:left="5040" w:hanging="360"/>
      </w:pPr>
      <w:rPr>
        <w:rFonts w:ascii="Ericsson Capital TT" w:hAnsi="Ericsson Capital TT" w:hint="default"/>
      </w:rPr>
    </w:lvl>
    <w:lvl w:ilvl="7" w:tplc="87924B26" w:tentative="1">
      <w:start w:val="1"/>
      <w:numFmt w:val="bullet"/>
      <w:lvlText w:val="–"/>
      <w:lvlJc w:val="left"/>
      <w:pPr>
        <w:tabs>
          <w:tab w:val="num" w:pos="5760"/>
        </w:tabs>
        <w:ind w:left="5760" w:hanging="360"/>
      </w:pPr>
      <w:rPr>
        <w:rFonts w:ascii="Ericsson Capital TT" w:hAnsi="Ericsson Capital TT" w:hint="default"/>
      </w:rPr>
    </w:lvl>
    <w:lvl w:ilvl="8" w:tplc="7FDCA65A"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8BE6BC7"/>
    <w:multiLevelType w:val="hybridMultilevel"/>
    <w:tmpl w:val="806C3F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E2742B"/>
    <w:multiLevelType w:val="hybridMultilevel"/>
    <w:tmpl w:val="883C03D2"/>
    <w:lvl w:ilvl="0" w:tplc="67BAE632">
      <w:start w:val="3"/>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995F41"/>
    <w:multiLevelType w:val="hybridMultilevel"/>
    <w:tmpl w:val="19563D02"/>
    <w:lvl w:ilvl="0" w:tplc="BA665A06">
      <w:numFmt w:val="bullet"/>
      <w:lvlText w:val=""/>
      <w:lvlJc w:val="left"/>
      <w:pPr>
        <w:ind w:left="720" w:hanging="360"/>
      </w:pPr>
      <w:rPr>
        <w:rFonts w:ascii="Wingdings" w:eastAsiaTheme="minorHAnsi" w:hAnsi="Wingdings" w:cstheme="minorBidi"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2"/>
  </w:num>
  <w:num w:numId="4">
    <w:abstractNumId w:val="13"/>
  </w:num>
  <w:num w:numId="5">
    <w:abstractNumId w:val="9"/>
  </w:num>
  <w:num w:numId="6">
    <w:abstractNumId w:val="15"/>
  </w:num>
  <w:num w:numId="7">
    <w:abstractNumId w:val="18"/>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11"/>
  </w:num>
  <w:num w:numId="17">
    <w:abstractNumId w:val="6"/>
  </w:num>
  <w:num w:numId="18">
    <w:abstractNumId w:val="4"/>
  </w:num>
  <w:num w:numId="19">
    <w:abstractNumId w:val="14"/>
  </w:num>
  <w:num w:numId="20">
    <w:abstractNumId w:val="5"/>
  </w:num>
  <w:num w:numId="21">
    <w:abstractNumId w:val="5"/>
  </w:num>
  <w:num w:numId="22">
    <w:abstractNumId w:val="5"/>
  </w:num>
  <w:num w:numId="23">
    <w:abstractNumId w:val="5"/>
  </w:num>
  <w:num w:numId="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2A4"/>
    <w:rsid w:val="000006E1"/>
    <w:rsid w:val="00002A37"/>
    <w:rsid w:val="000039F4"/>
    <w:rsid w:val="00006446"/>
    <w:rsid w:val="00006896"/>
    <w:rsid w:val="00007CDC"/>
    <w:rsid w:val="00011B28"/>
    <w:rsid w:val="00015D15"/>
    <w:rsid w:val="0002564D"/>
    <w:rsid w:val="00025ECA"/>
    <w:rsid w:val="000325B8"/>
    <w:rsid w:val="00034C15"/>
    <w:rsid w:val="0003681D"/>
    <w:rsid w:val="00036BA1"/>
    <w:rsid w:val="000422E2"/>
    <w:rsid w:val="00042F22"/>
    <w:rsid w:val="000444EF"/>
    <w:rsid w:val="00052A07"/>
    <w:rsid w:val="000534E3"/>
    <w:rsid w:val="00054786"/>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0A7"/>
    <w:rsid w:val="00132FD0"/>
    <w:rsid w:val="0013303F"/>
    <w:rsid w:val="001344C0"/>
    <w:rsid w:val="001346FA"/>
    <w:rsid w:val="00135252"/>
    <w:rsid w:val="00137AB5"/>
    <w:rsid w:val="00137F0B"/>
    <w:rsid w:val="00140570"/>
    <w:rsid w:val="00151E23"/>
    <w:rsid w:val="001526E0"/>
    <w:rsid w:val="001551B5"/>
    <w:rsid w:val="001659C1"/>
    <w:rsid w:val="00173A8E"/>
    <w:rsid w:val="00177795"/>
    <w:rsid w:val="0018143F"/>
    <w:rsid w:val="00190AC1"/>
    <w:rsid w:val="0019341A"/>
    <w:rsid w:val="00195904"/>
    <w:rsid w:val="00197DF9"/>
    <w:rsid w:val="001A1987"/>
    <w:rsid w:val="001A2564"/>
    <w:rsid w:val="001A6173"/>
    <w:rsid w:val="001A6CBA"/>
    <w:rsid w:val="001B0D97"/>
    <w:rsid w:val="001B2DC3"/>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4980"/>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1AC"/>
    <w:rsid w:val="002A7B68"/>
    <w:rsid w:val="002B24D6"/>
    <w:rsid w:val="002C41E6"/>
    <w:rsid w:val="002C515B"/>
    <w:rsid w:val="002D06A3"/>
    <w:rsid w:val="002D071A"/>
    <w:rsid w:val="002D34B2"/>
    <w:rsid w:val="002D7637"/>
    <w:rsid w:val="002E0D61"/>
    <w:rsid w:val="002E17F2"/>
    <w:rsid w:val="002E7CAE"/>
    <w:rsid w:val="002F2771"/>
    <w:rsid w:val="002F37A9"/>
    <w:rsid w:val="002F4106"/>
    <w:rsid w:val="00301CE6"/>
    <w:rsid w:val="0030256B"/>
    <w:rsid w:val="0030501F"/>
    <w:rsid w:val="00307220"/>
    <w:rsid w:val="00307BA1"/>
    <w:rsid w:val="00311702"/>
    <w:rsid w:val="00311E82"/>
    <w:rsid w:val="00313FD6"/>
    <w:rsid w:val="003143BD"/>
    <w:rsid w:val="00315A25"/>
    <w:rsid w:val="003203ED"/>
    <w:rsid w:val="00322C9F"/>
    <w:rsid w:val="00324D23"/>
    <w:rsid w:val="00331751"/>
    <w:rsid w:val="003323E9"/>
    <w:rsid w:val="00334579"/>
    <w:rsid w:val="00335858"/>
    <w:rsid w:val="00336BDA"/>
    <w:rsid w:val="00342BD7"/>
    <w:rsid w:val="00342C65"/>
    <w:rsid w:val="00343A07"/>
    <w:rsid w:val="00346DB5"/>
    <w:rsid w:val="003477B1"/>
    <w:rsid w:val="00351448"/>
    <w:rsid w:val="00357380"/>
    <w:rsid w:val="003602D9"/>
    <w:rsid w:val="003604CE"/>
    <w:rsid w:val="00370E47"/>
    <w:rsid w:val="003742AC"/>
    <w:rsid w:val="00377CE1"/>
    <w:rsid w:val="00385BF0"/>
    <w:rsid w:val="003939FF"/>
    <w:rsid w:val="003A2223"/>
    <w:rsid w:val="003A2A0F"/>
    <w:rsid w:val="003A45A1"/>
    <w:rsid w:val="003A4DEC"/>
    <w:rsid w:val="003A530B"/>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7D98"/>
    <w:rsid w:val="003E15FA"/>
    <w:rsid w:val="003E55E4"/>
    <w:rsid w:val="003E74E3"/>
    <w:rsid w:val="003F05C7"/>
    <w:rsid w:val="003F2CD4"/>
    <w:rsid w:val="003F6BBE"/>
    <w:rsid w:val="004000E8"/>
    <w:rsid w:val="00402E2B"/>
    <w:rsid w:val="0040495A"/>
    <w:rsid w:val="0040512B"/>
    <w:rsid w:val="00405CA5"/>
    <w:rsid w:val="00407CD3"/>
    <w:rsid w:val="00410134"/>
    <w:rsid w:val="00410B72"/>
    <w:rsid w:val="00410F18"/>
    <w:rsid w:val="0041263E"/>
    <w:rsid w:val="00413AAC"/>
    <w:rsid w:val="00421105"/>
    <w:rsid w:val="004242F4"/>
    <w:rsid w:val="00427248"/>
    <w:rsid w:val="00427283"/>
    <w:rsid w:val="00437447"/>
    <w:rsid w:val="00441A92"/>
    <w:rsid w:val="00444F56"/>
    <w:rsid w:val="00446488"/>
    <w:rsid w:val="004517AA"/>
    <w:rsid w:val="00452CAC"/>
    <w:rsid w:val="00457565"/>
    <w:rsid w:val="00457B71"/>
    <w:rsid w:val="00465466"/>
    <w:rsid w:val="004669E2"/>
    <w:rsid w:val="00470C31"/>
    <w:rsid w:val="00470C6B"/>
    <w:rsid w:val="004734D0"/>
    <w:rsid w:val="0047397C"/>
    <w:rsid w:val="0047556B"/>
    <w:rsid w:val="00477768"/>
    <w:rsid w:val="004923BB"/>
    <w:rsid w:val="00492BC5"/>
    <w:rsid w:val="004964F1"/>
    <w:rsid w:val="004A16BC"/>
    <w:rsid w:val="004A2B94"/>
    <w:rsid w:val="004B26CE"/>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3CE3"/>
    <w:rsid w:val="00506557"/>
    <w:rsid w:val="0050677A"/>
    <w:rsid w:val="005108D8"/>
    <w:rsid w:val="005116F9"/>
    <w:rsid w:val="005153A7"/>
    <w:rsid w:val="005219CF"/>
    <w:rsid w:val="00534B59"/>
    <w:rsid w:val="00536759"/>
    <w:rsid w:val="00537C62"/>
    <w:rsid w:val="00546970"/>
    <w:rsid w:val="00554E19"/>
    <w:rsid w:val="005560C6"/>
    <w:rsid w:val="005571D3"/>
    <w:rsid w:val="0056121F"/>
    <w:rsid w:val="005669C5"/>
    <w:rsid w:val="00572505"/>
    <w:rsid w:val="00582809"/>
    <w:rsid w:val="0058798C"/>
    <w:rsid w:val="005900FA"/>
    <w:rsid w:val="005935A4"/>
    <w:rsid w:val="005948C2"/>
    <w:rsid w:val="00595DCA"/>
    <w:rsid w:val="0059779B"/>
    <w:rsid w:val="005A209A"/>
    <w:rsid w:val="005A662D"/>
    <w:rsid w:val="005A7625"/>
    <w:rsid w:val="005B3342"/>
    <w:rsid w:val="005B35D7"/>
    <w:rsid w:val="005B392A"/>
    <w:rsid w:val="005B3AA3"/>
    <w:rsid w:val="005B591A"/>
    <w:rsid w:val="005B6F83"/>
    <w:rsid w:val="005C45BF"/>
    <w:rsid w:val="005C74FB"/>
    <w:rsid w:val="005D1602"/>
    <w:rsid w:val="005E385F"/>
    <w:rsid w:val="005E5B81"/>
    <w:rsid w:val="005F2CB1"/>
    <w:rsid w:val="005F3025"/>
    <w:rsid w:val="005F618C"/>
    <w:rsid w:val="005F70BD"/>
    <w:rsid w:val="00600D40"/>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109"/>
    <w:rsid w:val="0067218F"/>
    <w:rsid w:val="006741F2"/>
    <w:rsid w:val="00674CC3"/>
    <w:rsid w:val="00675C72"/>
    <w:rsid w:val="006771F9"/>
    <w:rsid w:val="006776D7"/>
    <w:rsid w:val="00681003"/>
    <w:rsid w:val="006817C9"/>
    <w:rsid w:val="00683ECE"/>
    <w:rsid w:val="00685F69"/>
    <w:rsid w:val="00691FF3"/>
    <w:rsid w:val="00695FC2"/>
    <w:rsid w:val="00696949"/>
    <w:rsid w:val="00697052"/>
    <w:rsid w:val="006A46FB"/>
    <w:rsid w:val="006A5E28"/>
    <w:rsid w:val="006A697B"/>
    <w:rsid w:val="006A7AFF"/>
    <w:rsid w:val="006B1816"/>
    <w:rsid w:val="006B2099"/>
    <w:rsid w:val="006B4E8A"/>
    <w:rsid w:val="006B50CF"/>
    <w:rsid w:val="006C03B8"/>
    <w:rsid w:val="006C1E3E"/>
    <w:rsid w:val="006C21C1"/>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5CF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4CE2"/>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2C3"/>
    <w:rsid w:val="007C75A1"/>
    <w:rsid w:val="007C77A5"/>
    <w:rsid w:val="007D04E5"/>
    <w:rsid w:val="007D5901"/>
    <w:rsid w:val="007D7526"/>
    <w:rsid w:val="007E4610"/>
    <w:rsid w:val="007E4715"/>
    <w:rsid w:val="007E505B"/>
    <w:rsid w:val="007E7091"/>
    <w:rsid w:val="008034EB"/>
    <w:rsid w:val="00803FAE"/>
    <w:rsid w:val="0080605F"/>
    <w:rsid w:val="00807786"/>
    <w:rsid w:val="008119C2"/>
    <w:rsid w:val="00811FCB"/>
    <w:rsid w:val="008158D6"/>
    <w:rsid w:val="00817196"/>
    <w:rsid w:val="008235DB"/>
    <w:rsid w:val="00824AB4"/>
    <w:rsid w:val="00824F6E"/>
    <w:rsid w:val="00825C42"/>
    <w:rsid w:val="00825D25"/>
    <w:rsid w:val="00827D6F"/>
    <w:rsid w:val="00834005"/>
    <w:rsid w:val="008376AC"/>
    <w:rsid w:val="008444E8"/>
    <w:rsid w:val="00844E80"/>
    <w:rsid w:val="00846FE7"/>
    <w:rsid w:val="00854F97"/>
    <w:rsid w:val="00856911"/>
    <w:rsid w:val="00861E25"/>
    <w:rsid w:val="00865AD1"/>
    <w:rsid w:val="00865CB2"/>
    <w:rsid w:val="008677FD"/>
    <w:rsid w:val="008706D4"/>
    <w:rsid w:val="00870F8A"/>
    <w:rsid w:val="008718D3"/>
    <w:rsid w:val="008719A4"/>
    <w:rsid w:val="00871D23"/>
    <w:rsid w:val="0087381F"/>
    <w:rsid w:val="00874312"/>
    <w:rsid w:val="0087437C"/>
    <w:rsid w:val="00875CD7"/>
    <w:rsid w:val="00876B4D"/>
    <w:rsid w:val="00877F18"/>
    <w:rsid w:val="008862E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8B5"/>
    <w:rsid w:val="008C6AE8"/>
    <w:rsid w:val="008C7573"/>
    <w:rsid w:val="008D34F1"/>
    <w:rsid w:val="008D39D8"/>
    <w:rsid w:val="008D6D1A"/>
    <w:rsid w:val="008E065E"/>
    <w:rsid w:val="008E0927"/>
    <w:rsid w:val="008E1909"/>
    <w:rsid w:val="008F1EAB"/>
    <w:rsid w:val="008F2FB0"/>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7F14"/>
    <w:rsid w:val="00931BD9"/>
    <w:rsid w:val="009368F3"/>
    <w:rsid w:val="00941636"/>
    <w:rsid w:val="00943742"/>
    <w:rsid w:val="00945C05"/>
    <w:rsid w:val="00946945"/>
    <w:rsid w:val="00947713"/>
    <w:rsid w:val="00950DE7"/>
    <w:rsid w:val="00953920"/>
    <w:rsid w:val="00953D47"/>
    <w:rsid w:val="0095681E"/>
    <w:rsid w:val="009572D4"/>
    <w:rsid w:val="00961921"/>
    <w:rsid w:val="009627AA"/>
    <w:rsid w:val="0096430A"/>
    <w:rsid w:val="0096554B"/>
    <w:rsid w:val="0096584A"/>
    <w:rsid w:val="00971F08"/>
    <w:rsid w:val="0097603D"/>
    <w:rsid w:val="00976949"/>
    <w:rsid w:val="00980477"/>
    <w:rsid w:val="00985253"/>
    <w:rsid w:val="009853B3"/>
    <w:rsid w:val="00990630"/>
    <w:rsid w:val="00991761"/>
    <w:rsid w:val="00994DCA"/>
    <w:rsid w:val="00995161"/>
    <w:rsid w:val="009960EC"/>
    <w:rsid w:val="009970DD"/>
    <w:rsid w:val="009A0FBA"/>
    <w:rsid w:val="009A1601"/>
    <w:rsid w:val="009A462D"/>
    <w:rsid w:val="009A5CBA"/>
    <w:rsid w:val="009B1F30"/>
    <w:rsid w:val="009B3AC2"/>
    <w:rsid w:val="009B4DF4"/>
    <w:rsid w:val="009B564E"/>
    <w:rsid w:val="009B7E87"/>
    <w:rsid w:val="009C403E"/>
    <w:rsid w:val="009C720E"/>
    <w:rsid w:val="009D4FF0"/>
    <w:rsid w:val="009D703C"/>
    <w:rsid w:val="009D718F"/>
    <w:rsid w:val="009E068F"/>
    <w:rsid w:val="009E14E0"/>
    <w:rsid w:val="009E35DB"/>
    <w:rsid w:val="009E47A3"/>
    <w:rsid w:val="009E560E"/>
    <w:rsid w:val="009F08F3"/>
    <w:rsid w:val="009F344F"/>
    <w:rsid w:val="00A048A8"/>
    <w:rsid w:val="00A04F49"/>
    <w:rsid w:val="00A106AF"/>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4308"/>
    <w:rsid w:val="00A761D4"/>
    <w:rsid w:val="00A77EC4"/>
    <w:rsid w:val="00A90ED0"/>
    <w:rsid w:val="00A92879"/>
    <w:rsid w:val="00A9442A"/>
    <w:rsid w:val="00AA016F"/>
    <w:rsid w:val="00AA1ED6"/>
    <w:rsid w:val="00AA22A4"/>
    <w:rsid w:val="00AA51D6"/>
    <w:rsid w:val="00AB0BC8"/>
    <w:rsid w:val="00AB11CA"/>
    <w:rsid w:val="00AB14D9"/>
    <w:rsid w:val="00AB4AB8"/>
    <w:rsid w:val="00AB4BA1"/>
    <w:rsid w:val="00AB655E"/>
    <w:rsid w:val="00AC007F"/>
    <w:rsid w:val="00AC2ECD"/>
    <w:rsid w:val="00AC3119"/>
    <w:rsid w:val="00AC49FB"/>
    <w:rsid w:val="00AC5A10"/>
    <w:rsid w:val="00AD0AA3"/>
    <w:rsid w:val="00AD3F94"/>
    <w:rsid w:val="00AD4A5A"/>
    <w:rsid w:val="00AD5234"/>
    <w:rsid w:val="00AE27AC"/>
    <w:rsid w:val="00AE3743"/>
    <w:rsid w:val="00AE40E0"/>
    <w:rsid w:val="00AE4DBA"/>
    <w:rsid w:val="00AE4F07"/>
    <w:rsid w:val="00AF1C5D"/>
    <w:rsid w:val="00AF42D7"/>
    <w:rsid w:val="00B006FE"/>
    <w:rsid w:val="00B007CB"/>
    <w:rsid w:val="00B02AA9"/>
    <w:rsid w:val="00B02FA3"/>
    <w:rsid w:val="00B05084"/>
    <w:rsid w:val="00B07409"/>
    <w:rsid w:val="00B11E45"/>
    <w:rsid w:val="00B147B6"/>
    <w:rsid w:val="00B157F9"/>
    <w:rsid w:val="00B20256"/>
    <w:rsid w:val="00B20D09"/>
    <w:rsid w:val="00B2763F"/>
    <w:rsid w:val="00B27AAC"/>
    <w:rsid w:val="00B30929"/>
    <w:rsid w:val="00B32561"/>
    <w:rsid w:val="00B372AA"/>
    <w:rsid w:val="00B40445"/>
    <w:rsid w:val="00B41888"/>
    <w:rsid w:val="00B44C71"/>
    <w:rsid w:val="00B45A52"/>
    <w:rsid w:val="00B46175"/>
    <w:rsid w:val="00B611C4"/>
    <w:rsid w:val="00B6188F"/>
    <w:rsid w:val="00B664C7"/>
    <w:rsid w:val="00B66FED"/>
    <w:rsid w:val="00B739F6"/>
    <w:rsid w:val="00B81A6C"/>
    <w:rsid w:val="00B85DE5"/>
    <w:rsid w:val="00B90F73"/>
    <w:rsid w:val="00B93B59"/>
    <w:rsid w:val="00B9406A"/>
    <w:rsid w:val="00BA2280"/>
    <w:rsid w:val="00BA2A08"/>
    <w:rsid w:val="00BA56D2"/>
    <w:rsid w:val="00BA76E0"/>
    <w:rsid w:val="00BA7978"/>
    <w:rsid w:val="00BB2A25"/>
    <w:rsid w:val="00BB51E9"/>
    <w:rsid w:val="00BC0FDC"/>
    <w:rsid w:val="00BC3053"/>
    <w:rsid w:val="00BC4D2E"/>
    <w:rsid w:val="00BD48AC"/>
    <w:rsid w:val="00BD5F1A"/>
    <w:rsid w:val="00BD76A7"/>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5A"/>
    <w:rsid w:val="00C24345"/>
    <w:rsid w:val="00C279B5"/>
    <w:rsid w:val="00C27C45"/>
    <w:rsid w:val="00C3719D"/>
    <w:rsid w:val="00C4326F"/>
    <w:rsid w:val="00C436F8"/>
    <w:rsid w:val="00C544E1"/>
    <w:rsid w:val="00C54995"/>
    <w:rsid w:val="00C54D41"/>
    <w:rsid w:val="00C56FED"/>
    <w:rsid w:val="00C60783"/>
    <w:rsid w:val="00C64672"/>
    <w:rsid w:val="00C70697"/>
    <w:rsid w:val="00C72EF4"/>
    <w:rsid w:val="00C75D2F"/>
    <w:rsid w:val="00C767BE"/>
    <w:rsid w:val="00C76E3C"/>
    <w:rsid w:val="00C81568"/>
    <w:rsid w:val="00C9027A"/>
    <w:rsid w:val="00C9068E"/>
    <w:rsid w:val="00C93C4B"/>
    <w:rsid w:val="00C944AB"/>
    <w:rsid w:val="00C958B2"/>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3B1"/>
    <w:rsid w:val="00D13E4E"/>
    <w:rsid w:val="00D239A7"/>
    <w:rsid w:val="00D23F47"/>
    <w:rsid w:val="00D2480D"/>
    <w:rsid w:val="00D31F41"/>
    <w:rsid w:val="00D36E71"/>
    <w:rsid w:val="00D37D87"/>
    <w:rsid w:val="00D40B33"/>
    <w:rsid w:val="00D4318F"/>
    <w:rsid w:val="00D438BF"/>
    <w:rsid w:val="00D440F8"/>
    <w:rsid w:val="00D4414B"/>
    <w:rsid w:val="00D50F97"/>
    <w:rsid w:val="00D546FF"/>
    <w:rsid w:val="00D55AD5"/>
    <w:rsid w:val="00D570BE"/>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0AD5"/>
    <w:rsid w:val="00DC2D36"/>
    <w:rsid w:val="00DC53EF"/>
    <w:rsid w:val="00DC6E88"/>
    <w:rsid w:val="00DE5608"/>
    <w:rsid w:val="00DE58D0"/>
    <w:rsid w:val="00DE654F"/>
    <w:rsid w:val="00DF0B6E"/>
    <w:rsid w:val="00DF15E0"/>
    <w:rsid w:val="00DF37A0"/>
    <w:rsid w:val="00E110E7"/>
    <w:rsid w:val="00E11B20"/>
    <w:rsid w:val="00E177E4"/>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C60"/>
    <w:rsid w:val="00E67C51"/>
    <w:rsid w:val="00E72EFC"/>
    <w:rsid w:val="00E758EC"/>
    <w:rsid w:val="00E81E4D"/>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3EA"/>
    <w:rsid w:val="00EC5653"/>
    <w:rsid w:val="00EC71CE"/>
    <w:rsid w:val="00EC7A77"/>
    <w:rsid w:val="00ED1006"/>
    <w:rsid w:val="00EE5174"/>
    <w:rsid w:val="00EF18FE"/>
    <w:rsid w:val="00EF5787"/>
    <w:rsid w:val="00EF60D0"/>
    <w:rsid w:val="00F01B4E"/>
    <w:rsid w:val="00F0528D"/>
    <w:rsid w:val="00F06C67"/>
    <w:rsid w:val="00F06DFD"/>
    <w:rsid w:val="00F071D1"/>
    <w:rsid w:val="00F07533"/>
    <w:rsid w:val="00F10629"/>
    <w:rsid w:val="00F13337"/>
    <w:rsid w:val="00F15FA5"/>
    <w:rsid w:val="00F209B7"/>
    <w:rsid w:val="00F2376F"/>
    <w:rsid w:val="00F243D8"/>
    <w:rsid w:val="00F30828"/>
    <w:rsid w:val="00F313D6"/>
    <w:rsid w:val="00F40F0C"/>
    <w:rsid w:val="00F43476"/>
    <w:rsid w:val="00F4766C"/>
    <w:rsid w:val="00F507D1"/>
    <w:rsid w:val="00F519CE"/>
    <w:rsid w:val="00F51ADA"/>
    <w:rsid w:val="00F607C5"/>
    <w:rsid w:val="00F60DEA"/>
    <w:rsid w:val="00F612CE"/>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A4F"/>
    <w:rsid w:val="00F9056A"/>
    <w:rsid w:val="00F90F8D"/>
    <w:rsid w:val="00F92782"/>
    <w:rsid w:val="00F93AA9"/>
    <w:rsid w:val="00F96985"/>
    <w:rsid w:val="00F97838"/>
    <w:rsid w:val="00FA2BB3"/>
    <w:rsid w:val="00FA4035"/>
    <w:rsid w:val="00FB30C0"/>
    <w:rsid w:val="00FB4C80"/>
    <w:rsid w:val="00FB6319"/>
    <w:rsid w:val="00FB6A6A"/>
    <w:rsid w:val="00FB7E2A"/>
    <w:rsid w:val="00FC5F57"/>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6D26E9"/>
  <w15:docId w15:val="{43EBB152-A331-4696-9657-C29CCDB7D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F5CF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F5CF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F5CF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F5CF4"/>
    <w:pPr>
      <w:numPr>
        <w:ilvl w:val="2"/>
      </w:numPr>
      <w:spacing w:before="120"/>
      <w:outlineLvl w:val="2"/>
    </w:pPr>
    <w:rPr>
      <w:sz w:val="28"/>
      <w:szCs w:val="28"/>
    </w:rPr>
  </w:style>
  <w:style w:type="paragraph" w:styleId="Heading4">
    <w:name w:val="heading 4"/>
    <w:basedOn w:val="Heading3"/>
    <w:next w:val="Normal"/>
    <w:qFormat/>
    <w:rsid w:val="006F5CF4"/>
    <w:pPr>
      <w:numPr>
        <w:ilvl w:val="3"/>
      </w:numPr>
      <w:outlineLvl w:val="3"/>
    </w:pPr>
    <w:rPr>
      <w:sz w:val="24"/>
      <w:szCs w:val="24"/>
    </w:rPr>
  </w:style>
  <w:style w:type="paragraph" w:styleId="Heading5">
    <w:name w:val="heading 5"/>
    <w:basedOn w:val="Heading4"/>
    <w:next w:val="Normal"/>
    <w:qFormat/>
    <w:rsid w:val="006F5CF4"/>
    <w:pPr>
      <w:numPr>
        <w:ilvl w:val="4"/>
      </w:numPr>
      <w:outlineLvl w:val="4"/>
    </w:pPr>
    <w:rPr>
      <w:sz w:val="22"/>
      <w:szCs w:val="22"/>
    </w:rPr>
  </w:style>
  <w:style w:type="paragraph" w:styleId="Heading6">
    <w:name w:val="heading 6"/>
    <w:basedOn w:val="Normal"/>
    <w:next w:val="Normal"/>
    <w:qFormat/>
    <w:rsid w:val="006F5CF4"/>
    <w:pPr>
      <w:keepNext/>
      <w:keepLines/>
      <w:numPr>
        <w:ilvl w:val="5"/>
        <w:numId w:val="1"/>
      </w:numPr>
      <w:spacing w:before="120"/>
      <w:outlineLvl w:val="5"/>
    </w:pPr>
    <w:rPr>
      <w:rFonts w:cs="Arial"/>
    </w:rPr>
  </w:style>
  <w:style w:type="paragraph" w:styleId="Heading7">
    <w:name w:val="heading 7"/>
    <w:basedOn w:val="Normal"/>
    <w:next w:val="Normal"/>
    <w:qFormat/>
    <w:rsid w:val="006F5CF4"/>
    <w:pPr>
      <w:keepNext/>
      <w:keepLines/>
      <w:numPr>
        <w:ilvl w:val="6"/>
        <w:numId w:val="1"/>
      </w:numPr>
      <w:spacing w:before="120"/>
      <w:outlineLvl w:val="6"/>
    </w:pPr>
    <w:rPr>
      <w:rFonts w:cs="Arial"/>
    </w:rPr>
  </w:style>
  <w:style w:type="paragraph" w:styleId="Heading8">
    <w:name w:val="heading 8"/>
    <w:basedOn w:val="Heading7"/>
    <w:next w:val="Normal"/>
    <w:qFormat/>
    <w:rsid w:val="006F5CF4"/>
    <w:pPr>
      <w:numPr>
        <w:ilvl w:val="7"/>
      </w:numPr>
      <w:outlineLvl w:val="7"/>
    </w:pPr>
  </w:style>
  <w:style w:type="paragraph" w:styleId="Heading9">
    <w:name w:val="heading 9"/>
    <w:basedOn w:val="Heading8"/>
    <w:next w:val="Normal"/>
    <w:qFormat/>
    <w:rsid w:val="006F5CF4"/>
    <w:pPr>
      <w:numPr>
        <w:ilvl w:val="8"/>
      </w:numPr>
      <w:outlineLvl w:val="8"/>
    </w:pPr>
  </w:style>
  <w:style w:type="character" w:default="1" w:styleId="DefaultParagraphFont">
    <w:name w:val="Default Paragraph Font"/>
    <w:uiPriority w:val="1"/>
    <w:semiHidden/>
    <w:unhideWhenUsed/>
    <w:rsid w:val="006F5C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5CF4"/>
  </w:style>
  <w:style w:type="paragraph" w:styleId="TOC8">
    <w:name w:val="toc 8"/>
    <w:basedOn w:val="TOC1"/>
    <w:semiHidden/>
    <w:rsid w:val="006F5CF4"/>
    <w:pPr>
      <w:spacing w:before="180"/>
      <w:ind w:left="2693" w:hanging="2693"/>
    </w:pPr>
    <w:rPr>
      <w:b w:val="0"/>
      <w:bCs/>
    </w:rPr>
  </w:style>
  <w:style w:type="paragraph" w:styleId="TOC1">
    <w:name w:val="toc 1"/>
    <w:aliases w:val="Observation TOC2"/>
    <w:uiPriority w:val="39"/>
    <w:rsid w:val="006F5CF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F5CF4"/>
    <w:pPr>
      <w:keepNext/>
      <w:keepLines/>
      <w:spacing w:before="180"/>
      <w:jc w:val="center"/>
    </w:pPr>
  </w:style>
  <w:style w:type="paragraph" w:styleId="Caption">
    <w:name w:val="caption"/>
    <w:basedOn w:val="Normal"/>
    <w:next w:val="Normal"/>
    <w:qFormat/>
    <w:rsid w:val="006F5CF4"/>
    <w:pPr>
      <w:spacing w:after="240"/>
      <w:jc w:val="center"/>
    </w:pPr>
    <w:rPr>
      <w:b/>
      <w:bCs/>
    </w:rPr>
  </w:style>
  <w:style w:type="paragraph" w:styleId="TOC5">
    <w:name w:val="toc 5"/>
    <w:aliases w:val="Observation TOC"/>
    <w:basedOn w:val="TOC4"/>
    <w:semiHidden/>
    <w:rsid w:val="006F5CF4"/>
    <w:pPr>
      <w:tabs>
        <w:tab w:val="right" w:pos="1701"/>
      </w:tabs>
      <w:ind w:left="1701" w:hanging="1701"/>
    </w:pPr>
  </w:style>
  <w:style w:type="paragraph" w:styleId="TOC4">
    <w:name w:val="toc 4"/>
    <w:basedOn w:val="TOC3"/>
    <w:semiHidden/>
    <w:rsid w:val="006F5CF4"/>
    <w:pPr>
      <w:ind w:left="1418" w:hanging="1418"/>
    </w:pPr>
  </w:style>
  <w:style w:type="paragraph" w:styleId="TOC3">
    <w:name w:val="toc 3"/>
    <w:basedOn w:val="TOC2"/>
    <w:semiHidden/>
    <w:rsid w:val="006F5CF4"/>
    <w:pPr>
      <w:ind w:left="1134" w:hanging="1134"/>
    </w:pPr>
  </w:style>
  <w:style w:type="paragraph" w:styleId="TOC2">
    <w:name w:val="toc 2"/>
    <w:basedOn w:val="TOC1"/>
    <w:semiHidden/>
    <w:rsid w:val="006F5CF4"/>
    <w:pPr>
      <w:keepNext w:val="0"/>
      <w:spacing w:before="0"/>
      <w:ind w:left="851" w:hanging="851"/>
    </w:pPr>
    <w:rPr>
      <w:szCs w:val="20"/>
    </w:rPr>
  </w:style>
  <w:style w:type="paragraph" w:styleId="Index2">
    <w:name w:val="index 2"/>
    <w:basedOn w:val="Index1"/>
    <w:semiHidden/>
    <w:rsid w:val="006F5CF4"/>
    <w:pPr>
      <w:ind w:left="284"/>
    </w:pPr>
  </w:style>
  <w:style w:type="paragraph" w:styleId="Index1">
    <w:name w:val="index 1"/>
    <w:basedOn w:val="Normal"/>
    <w:semiHidden/>
    <w:rsid w:val="006F5CF4"/>
    <w:pPr>
      <w:keepLines/>
      <w:spacing w:after="0"/>
    </w:pPr>
  </w:style>
  <w:style w:type="paragraph" w:styleId="DocumentMap">
    <w:name w:val="Document Map"/>
    <w:basedOn w:val="Normal"/>
    <w:semiHidden/>
    <w:rsid w:val="006F5CF4"/>
    <w:pPr>
      <w:shd w:val="clear" w:color="auto" w:fill="000080"/>
    </w:pPr>
    <w:rPr>
      <w:rFonts w:ascii="Tahoma" w:hAnsi="Tahoma" w:cs="Tahoma"/>
    </w:rPr>
  </w:style>
  <w:style w:type="paragraph" w:styleId="ListNumber2">
    <w:name w:val="List Number 2"/>
    <w:basedOn w:val="ListNumber"/>
    <w:rsid w:val="006F5CF4"/>
    <w:pPr>
      <w:ind w:left="851"/>
    </w:pPr>
  </w:style>
  <w:style w:type="paragraph" w:styleId="ListNumber">
    <w:name w:val="List Number"/>
    <w:basedOn w:val="List"/>
    <w:rsid w:val="006F5CF4"/>
  </w:style>
  <w:style w:type="paragraph" w:styleId="List">
    <w:name w:val="List"/>
    <w:basedOn w:val="Normal"/>
    <w:rsid w:val="006F5CF4"/>
    <w:pPr>
      <w:ind w:left="568" w:hanging="284"/>
    </w:pPr>
  </w:style>
  <w:style w:type="paragraph" w:styleId="Header">
    <w:name w:val="header"/>
    <w:rsid w:val="006F5CF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F5CF4"/>
    <w:rPr>
      <w:b/>
      <w:bCs/>
      <w:position w:val="6"/>
      <w:sz w:val="16"/>
      <w:szCs w:val="16"/>
    </w:rPr>
  </w:style>
  <w:style w:type="paragraph" w:styleId="FootnoteText">
    <w:name w:val="footnote text"/>
    <w:basedOn w:val="Normal"/>
    <w:semiHidden/>
    <w:rsid w:val="006F5CF4"/>
    <w:pPr>
      <w:keepLines/>
      <w:spacing w:after="0"/>
      <w:ind w:left="454" w:hanging="454"/>
    </w:pPr>
    <w:rPr>
      <w:sz w:val="16"/>
      <w:szCs w:val="16"/>
    </w:rPr>
  </w:style>
  <w:style w:type="paragraph" w:customStyle="1" w:styleId="3GPPHeader">
    <w:name w:val="3GPP_Header"/>
    <w:basedOn w:val="Normal"/>
    <w:rsid w:val="006F5CF4"/>
    <w:pPr>
      <w:tabs>
        <w:tab w:val="left" w:pos="1701"/>
        <w:tab w:val="right" w:pos="9639"/>
      </w:tabs>
      <w:spacing w:after="240"/>
    </w:pPr>
    <w:rPr>
      <w:b/>
      <w:sz w:val="24"/>
    </w:rPr>
  </w:style>
  <w:style w:type="paragraph" w:styleId="TOC9">
    <w:name w:val="toc 9"/>
    <w:basedOn w:val="TOC8"/>
    <w:semiHidden/>
    <w:rsid w:val="006F5CF4"/>
    <w:pPr>
      <w:ind w:left="1418" w:hanging="1418"/>
    </w:pPr>
  </w:style>
  <w:style w:type="paragraph" w:styleId="TOC6">
    <w:name w:val="toc 6"/>
    <w:basedOn w:val="TOC5"/>
    <w:next w:val="Normal"/>
    <w:semiHidden/>
    <w:rsid w:val="006F5CF4"/>
    <w:pPr>
      <w:ind w:left="1985" w:hanging="1985"/>
    </w:pPr>
  </w:style>
  <w:style w:type="paragraph" w:styleId="TOC7">
    <w:name w:val="toc 7"/>
    <w:basedOn w:val="TOC6"/>
    <w:next w:val="Normal"/>
    <w:semiHidden/>
    <w:rsid w:val="006F5CF4"/>
    <w:pPr>
      <w:ind w:left="2268" w:hanging="2268"/>
    </w:pPr>
  </w:style>
  <w:style w:type="paragraph" w:styleId="ListBullet2">
    <w:name w:val="List Bullet 2"/>
    <w:basedOn w:val="ListBullet"/>
    <w:rsid w:val="006F5CF4"/>
    <w:pPr>
      <w:numPr>
        <w:numId w:val="6"/>
      </w:numPr>
    </w:pPr>
  </w:style>
  <w:style w:type="paragraph" w:styleId="ListBullet">
    <w:name w:val="List Bullet"/>
    <w:basedOn w:val="BodyText"/>
    <w:rsid w:val="006F5CF4"/>
    <w:pPr>
      <w:numPr>
        <w:numId w:val="5"/>
      </w:numPr>
    </w:pPr>
  </w:style>
  <w:style w:type="paragraph" w:styleId="ListBullet3">
    <w:name w:val="List Bullet 3"/>
    <w:basedOn w:val="ListBullet2"/>
    <w:rsid w:val="006F5CF4"/>
    <w:pPr>
      <w:numPr>
        <w:numId w:val="7"/>
      </w:numPr>
    </w:pPr>
  </w:style>
  <w:style w:type="paragraph" w:customStyle="1" w:styleId="EQ">
    <w:name w:val="EQ"/>
    <w:basedOn w:val="Normal"/>
    <w:next w:val="Normal"/>
    <w:rsid w:val="006F5CF4"/>
    <w:pPr>
      <w:keepLines/>
      <w:tabs>
        <w:tab w:val="center" w:pos="4536"/>
        <w:tab w:val="right" w:pos="9072"/>
      </w:tabs>
      <w:spacing w:after="180"/>
      <w:jc w:val="left"/>
    </w:pPr>
    <w:rPr>
      <w:noProof/>
      <w:lang w:eastAsia="en-US"/>
    </w:rPr>
  </w:style>
  <w:style w:type="paragraph" w:styleId="List2">
    <w:name w:val="List 2"/>
    <w:basedOn w:val="List"/>
    <w:rsid w:val="006F5CF4"/>
    <w:pPr>
      <w:ind w:left="851"/>
    </w:pPr>
  </w:style>
  <w:style w:type="paragraph" w:styleId="List3">
    <w:name w:val="List 3"/>
    <w:basedOn w:val="List2"/>
    <w:rsid w:val="006F5CF4"/>
    <w:pPr>
      <w:ind w:left="1135"/>
    </w:pPr>
  </w:style>
  <w:style w:type="paragraph" w:styleId="List4">
    <w:name w:val="List 4"/>
    <w:basedOn w:val="List3"/>
    <w:rsid w:val="006F5CF4"/>
    <w:pPr>
      <w:ind w:left="1418"/>
    </w:pPr>
  </w:style>
  <w:style w:type="paragraph" w:styleId="List5">
    <w:name w:val="List 5"/>
    <w:basedOn w:val="List4"/>
    <w:rsid w:val="006F5CF4"/>
    <w:pPr>
      <w:ind w:left="1702"/>
    </w:pPr>
  </w:style>
  <w:style w:type="paragraph" w:customStyle="1" w:styleId="EditorsNote">
    <w:name w:val="Editor's Note"/>
    <w:basedOn w:val="Normal"/>
    <w:rsid w:val="006F5CF4"/>
    <w:pPr>
      <w:keepLines/>
      <w:spacing w:after="180"/>
      <w:ind w:left="1135" w:hanging="851"/>
      <w:jc w:val="left"/>
    </w:pPr>
    <w:rPr>
      <w:color w:val="FF0000"/>
      <w:lang w:eastAsia="en-US"/>
    </w:rPr>
  </w:style>
  <w:style w:type="paragraph" w:styleId="ListBullet4">
    <w:name w:val="List Bullet 4"/>
    <w:basedOn w:val="ListBullet3"/>
    <w:rsid w:val="006F5CF4"/>
    <w:pPr>
      <w:numPr>
        <w:numId w:val="8"/>
      </w:numPr>
    </w:pPr>
  </w:style>
  <w:style w:type="paragraph" w:styleId="ListBullet5">
    <w:name w:val="List Bullet 5"/>
    <w:basedOn w:val="ListBullet4"/>
    <w:rsid w:val="006F5CF4"/>
    <w:pPr>
      <w:numPr>
        <w:numId w:val="4"/>
      </w:numPr>
    </w:pPr>
  </w:style>
  <w:style w:type="paragraph" w:styleId="Footer">
    <w:name w:val="footer"/>
    <w:basedOn w:val="Header"/>
    <w:semiHidden/>
    <w:rsid w:val="006F5CF4"/>
    <w:pPr>
      <w:jc w:val="center"/>
    </w:pPr>
    <w:rPr>
      <w:i/>
      <w:iCs/>
    </w:rPr>
  </w:style>
  <w:style w:type="paragraph" w:customStyle="1" w:styleId="Reference">
    <w:name w:val="Reference"/>
    <w:basedOn w:val="Normal"/>
    <w:rsid w:val="006F5CF4"/>
    <w:pPr>
      <w:numPr>
        <w:numId w:val="2"/>
      </w:numPr>
    </w:pPr>
  </w:style>
  <w:style w:type="paragraph" w:styleId="BalloonText">
    <w:name w:val="Balloon Text"/>
    <w:basedOn w:val="Normal"/>
    <w:semiHidden/>
    <w:rsid w:val="006F5CF4"/>
    <w:rPr>
      <w:rFonts w:ascii="Tahoma" w:hAnsi="Tahoma" w:cs="Tahoma"/>
      <w:sz w:val="16"/>
      <w:szCs w:val="16"/>
    </w:rPr>
  </w:style>
  <w:style w:type="character" w:styleId="PageNumber">
    <w:name w:val="page number"/>
    <w:basedOn w:val="DefaultParagraphFont"/>
    <w:semiHidden/>
    <w:rsid w:val="006F5CF4"/>
  </w:style>
  <w:style w:type="paragraph" w:styleId="BodyText">
    <w:name w:val="Body Text"/>
    <w:basedOn w:val="Normal"/>
    <w:link w:val="BodyTextChar"/>
    <w:rsid w:val="006F5CF4"/>
  </w:style>
  <w:style w:type="character" w:styleId="Hyperlink">
    <w:name w:val="Hyperlink"/>
    <w:uiPriority w:val="99"/>
    <w:rsid w:val="006F5CF4"/>
    <w:rPr>
      <w:color w:val="0000FF"/>
      <w:u w:val="single"/>
      <w:lang w:val="en-GB"/>
    </w:rPr>
  </w:style>
  <w:style w:type="character" w:styleId="FollowedHyperlink">
    <w:name w:val="FollowedHyperlink"/>
    <w:semiHidden/>
    <w:rsid w:val="006F5CF4"/>
    <w:rPr>
      <w:color w:val="FF0000"/>
      <w:u w:val="single"/>
    </w:rPr>
  </w:style>
  <w:style w:type="character" w:styleId="CommentReference">
    <w:name w:val="annotation reference"/>
    <w:semiHidden/>
    <w:rsid w:val="006F5CF4"/>
    <w:rPr>
      <w:sz w:val="16"/>
      <w:szCs w:val="16"/>
    </w:rPr>
  </w:style>
  <w:style w:type="paragraph" w:styleId="CommentText">
    <w:name w:val="annotation text"/>
    <w:basedOn w:val="Normal"/>
    <w:link w:val="CommentTextChar"/>
    <w:semiHidden/>
    <w:rsid w:val="006F5CF4"/>
  </w:style>
  <w:style w:type="paragraph" w:styleId="CommentSubject">
    <w:name w:val="annotation subject"/>
    <w:basedOn w:val="CommentText"/>
    <w:next w:val="CommentText"/>
    <w:semiHidden/>
    <w:rsid w:val="006F5CF4"/>
    <w:rPr>
      <w:b/>
      <w:bCs/>
    </w:rPr>
  </w:style>
  <w:style w:type="character" w:customStyle="1" w:styleId="Heading1Char">
    <w:name w:val="Heading 1 Char"/>
    <w:link w:val="Heading1"/>
    <w:rsid w:val="006F5CF4"/>
    <w:rPr>
      <w:rFonts w:ascii="Arial" w:hAnsi="Arial" w:cs="Arial"/>
      <w:sz w:val="36"/>
      <w:szCs w:val="36"/>
      <w:lang w:val="en-GB" w:eastAsia="zh-CN"/>
    </w:rPr>
  </w:style>
  <w:style w:type="paragraph" w:customStyle="1" w:styleId="B1">
    <w:name w:val="B1"/>
    <w:basedOn w:val="List"/>
    <w:link w:val="B1Char"/>
    <w:rsid w:val="006F5CF4"/>
    <w:pPr>
      <w:spacing w:after="180"/>
      <w:jc w:val="left"/>
    </w:pPr>
    <w:rPr>
      <w:lang w:eastAsia="en-US"/>
    </w:rPr>
  </w:style>
  <w:style w:type="paragraph" w:customStyle="1" w:styleId="B2">
    <w:name w:val="B2"/>
    <w:basedOn w:val="List2"/>
    <w:link w:val="B2Car"/>
    <w:rsid w:val="006F5CF4"/>
    <w:pPr>
      <w:spacing w:after="180"/>
      <w:jc w:val="left"/>
    </w:pPr>
    <w:rPr>
      <w:lang w:eastAsia="en-US"/>
    </w:rPr>
  </w:style>
  <w:style w:type="paragraph" w:customStyle="1" w:styleId="B3">
    <w:name w:val="B3"/>
    <w:basedOn w:val="List3"/>
    <w:link w:val="B3Char"/>
    <w:rsid w:val="006F5CF4"/>
    <w:pPr>
      <w:spacing w:after="180"/>
      <w:jc w:val="left"/>
    </w:pPr>
    <w:rPr>
      <w:lang w:eastAsia="en-US"/>
    </w:rPr>
  </w:style>
  <w:style w:type="paragraph" w:customStyle="1" w:styleId="B4">
    <w:name w:val="B4"/>
    <w:basedOn w:val="List4"/>
    <w:rsid w:val="006F5CF4"/>
    <w:pPr>
      <w:spacing w:after="180"/>
      <w:jc w:val="left"/>
    </w:pPr>
    <w:rPr>
      <w:lang w:eastAsia="en-US"/>
    </w:rPr>
  </w:style>
  <w:style w:type="paragraph" w:customStyle="1" w:styleId="Proposal">
    <w:name w:val="Proposal"/>
    <w:basedOn w:val="Normal"/>
    <w:rsid w:val="006F5CF4"/>
    <w:pPr>
      <w:numPr>
        <w:numId w:val="3"/>
      </w:numPr>
      <w:tabs>
        <w:tab w:val="clear" w:pos="1304"/>
        <w:tab w:val="left" w:pos="1701"/>
      </w:tabs>
      <w:ind w:left="1701" w:hanging="1701"/>
    </w:pPr>
    <w:rPr>
      <w:b/>
      <w:bCs/>
    </w:rPr>
  </w:style>
  <w:style w:type="character" w:customStyle="1" w:styleId="BodyTextChar">
    <w:name w:val="Body Text Char"/>
    <w:link w:val="BodyText"/>
    <w:rsid w:val="006F5CF4"/>
    <w:rPr>
      <w:rFonts w:ascii="Arial" w:hAnsi="Arial"/>
      <w:lang w:val="en-GB" w:eastAsia="zh-CN"/>
    </w:rPr>
  </w:style>
  <w:style w:type="paragraph" w:customStyle="1" w:styleId="B5">
    <w:name w:val="B5"/>
    <w:basedOn w:val="List5"/>
    <w:rsid w:val="006F5CF4"/>
    <w:pPr>
      <w:spacing w:after="180"/>
      <w:jc w:val="left"/>
    </w:pPr>
    <w:rPr>
      <w:lang w:eastAsia="en-US"/>
    </w:rPr>
  </w:style>
  <w:style w:type="paragraph" w:customStyle="1" w:styleId="EX">
    <w:name w:val="EX"/>
    <w:basedOn w:val="Normal"/>
    <w:rsid w:val="006F5CF4"/>
    <w:pPr>
      <w:keepLines/>
      <w:spacing w:after="180"/>
      <w:ind w:left="1702" w:hanging="1418"/>
      <w:jc w:val="left"/>
    </w:pPr>
    <w:rPr>
      <w:lang w:eastAsia="en-US"/>
    </w:rPr>
  </w:style>
  <w:style w:type="paragraph" w:customStyle="1" w:styleId="EW">
    <w:name w:val="EW"/>
    <w:basedOn w:val="EX"/>
    <w:rsid w:val="006F5CF4"/>
    <w:pPr>
      <w:spacing w:after="0"/>
    </w:pPr>
  </w:style>
  <w:style w:type="paragraph" w:customStyle="1" w:styleId="TAL">
    <w:name w:val="TAL"/>
    <w:basedOn w:val="Normal"/>
    <w:rsid w:val="006F5CF4"/>
    <w:pPr>
      <w:keepNext/>
      <w:keepLines/>
      <w:spacing w:after="0"/>
      <w:jc w:val="left"/>
    </w:pPr>
    <w:rPr>
      <w:sz w:val="18"/>
      <w:lang w:eastAsia="en-US"/>
    </w:rPr>
  </w:style>
  <w:style w:type="paragraph" w:customStyle="1" w:styleId="TAC">
    <w:name w:val="TAC"/>
    <w:basedOn w:val="TAL"/>
    <w:rsid w:val="006F5CF4"/>
    <w:pPr>
      <w:jc w:val="center"/>
    </w:pPr>
  </w:style>
  <w:style w:type="paragraph" w:customStyle="1" w:styleId="TAH">
    <w:name w:val="TAH"/>
    <w:basedOn w:val="TAC"/>
    <w:rsid w:val="006F5CF4"/>
    <w:rPr>
      <w:b/>
    </w:rPr>
  </w:style>
  <w:style w:type="paragraph" w:customStyle="1" w:styleId="TAN">
    <w:name w:val="TAN"/>
    <w:basedOn w:val="TAL"/>
    <w:rsid w:val="006F5CF4"/>
    <w:pPr>
      <w:ind w:left="851" w:hanging="851"/>
    </w:pPr>
  </w:style>
  <w:style w:type="paragraph" w:customStyle="1" w:styleId="TAR">
    <w:name w:val="TAR"/>
    <w:basedOn w:val="TAL"/>
    <w:rsid w:val="006F5CF4"/>
    <w:pPr>
      <w:jc w:val="right"/>
    </w:pPr>
  </w:style>
  <w:style w:type="paragraph" w:customStyle="1" w:styleId="TH">
    <w:name w:val="TH"/>
    <w:basedOn w:val="Normal"/>
    <w:rsid w:val="006F5CF4"/>
    <w:pPr>
      <w:keepNext/>
      <w:keepLines/>
      <w:spacing w:before="60" w:after="180"/>
      <w:jc w:val="center"/>
    </w:pPr>
    <w:rPr>
      <w:b/>
      <w:lang w:eastAsia="en-US"/>
    </w:rPr>
  </w:style>
  <w:style w:type="paragraph" w:customStyle="1" w:styleId="TF">
    <w:name w:val="TF"/>
    <w:basedOn w:val="TH"/>
    <w:rsid w:val="006F5CF4"/>
    <w:pPr>
      <w:keepNext w:val="0"/>
      <w:spacing w:before="0" w:after="240"/>
    </w:pPr>
  </w:style>
  <w:style w:type="paragraph" w:customStyle="1" w:styleId="TT">
    <w:name w:val="TT"/>
    <w:basedOn w:val="Heading1"/>
    <w:next w:val="Normal"/>
    <w:rsid w:val="006F5CF4"/>
    <w:pPr>
      <w:numPr>
        <w:numId w:val="0"/>
      </w:numPr>
      <w:ind w:left="1134" w:hanging="1134"/>
      <w:outlineLvl w:val="9"/>
    </w:pPr>
    <w:rPr>
      <w:rFonts w:cs="Times New Roman"/>
      <w:szCs w:val="20"/>
      <w:lang w:eastAsia="en-US"/>
    </w:rPr>
  </w:style>
  <w:style w:type="paragraph" w:customStyle="1" w:styleId="ZA">
    <w:name w:val="ZA"/>
    <w:rsid w:val="006F5C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5C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F5C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F5C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F5CF4"/>
  </w:style>
  <w:style w:type="paragraph" w:customStyle="1" w:styleId="ZH">
    <w:name w:val="ZH"/>
    <w:rsid w:val="006F5C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F5C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F5CF4"/>
    <w:pPr>
      <w:framePr w:hRule="auto" w:wrap="notBeside" w:y="852"/>
    </w:pPr>
    <w:rPr>
      <w:i w:val="0"/>
      <w:sz w:val="40"/>
    </w:rPr>
  </w:style>
  <w:style w:type="paragraph" w:customStyle="1" w:styleId="ZU">
    <w:name w:val="ZU"/>
    <w:rsid w:val="006F5C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F5CF4"/>
    <w:pPr>
      <w:framePr w:wrap="notBeside" w:y="16161"/>
    </w:pPr>
  </w:style>
  <w:style w:type="paragraph" w:customStyle="1" w:styleId="FP">
    <w:name w:val="FP"/>
    <w:basedOn w:val="Normal"/>
    <w:rsid w:val="006F5CF4"/>
    <w:pPr>
      <w:spacing w:after="0"/>
      <w:jc w:val="left"/>
    </w:pPr>
    <w:rPr>
      <w:lang w:eastAsia="en-US"/>
    </w:rPr>
  </w:style>
  <w:style w:type="paragraph" w:customStyle="1" w:styleId="Observation">
    <w:name w:val="Observation"/>
    <w:basedOn w:val="Proposal"/>
    <w:qFormat/>
    <w:rsid w:val="006F5CF4"/>
    <w:pPr>
      <w:numPr>
        <w:numId w:val="13"/>
      </w:numPr>
      <w:ind w:left="1701" w:hanging="1701"/>
    </w:pPr>
  </w:style>
  <w:style w:type="paragraph" w:styleId="TableofFigures">
    <w:name w:val="table of figures"/>
    <w:basedOn w:val="Normal"/>
    <w:next w:val="Normal"/>
    <w:uiPriority w:val="99"/>
    <w:rsid w:val="006F5CF4"/>
    <w:pPr>
      <w:ind w:left="1418" w:hanging="1418"/>
      <w:jc w:val="left"/>
    </w:pPr>
    <w:rPr>
      <w:b/>
    </w:rPr>
  </w:style>
  <w:style w:type="paragraph" w:customStyle="1" w:styleId="Doc-text2">
    <w:name w:val="Doc-text2"/>
    <w:basedOn w:val="Normal"/>
    <w:link w:val="Doc-text2Char"/>
    <w:qFormat/>
    <w:rsid w:val="006F5CF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F5CF4"/>
    <w:rPr>
      <w:rFonts w:ascii="Arial" w:eastAsia="MS Mincho" w:hAnsi="Arial"/>
      <w:szCs w:val="24"/>
      <w:lang w:val="en-GB" w:eastAsia="en-GB"/>
    </w:rPr>
  </w:style>
  <w:style w:type="paragraph" w:styleId="ListParagraph">
    <w:name w:val="List Paragraph"/>
    <w:basedOn w:val="Normal"/>
    <w:uiPriority w:val="34"/>
    <w:qFormat/>
    <w:rsid w:val="00F612CE"/>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CommentTextChar">
    <w:name w:val="Comment Text Char"/>
    <w:basedOn w:val="DefaultParagraphFont"/>
    <w:link w:val="CommentText"/>
    <w:semiHidden/>
    <w:rsid w:val="00F612CE"/>
    <w:rPr>
      <w:rFonts w:ascii="Arial" w:hAnsi="Arial"/>
      <w:lang w:val="en-GB" w:eastAsia="zh-CN"/>
    </w:rPr>
  </w:style>
  <w:style w:type="character" w:customStyle="1" w:styleId="B1Char">
    <w:name w:val="B1 Char"/>
    <w:link w:val="B1"/>
    <w:rsid w:val="00F612CE"/>
    <w:rPr>
      <w:rFonts w:ascii="Arial" w:hAnsi="Arial"/>
      <w:lang w:val="en-GB"/>
    </w:rPr>
  </w:style>
  <w:style w:type="character" w:customStyle="1" w:styleId="B2Car">
    <w:name w:val="B2 Car"/>
    <w:basedOn w:val="DefaultParagraphFont"/>
    <w:link w:val="B2"/>
    <w:rsid w:val="00F612CE"/>
    <w:rPr>
      <w:rFonts w:ascii="Arial" w:hAnsi="Arial"/>
      <w:lang w:val="en-GB"/>
    </w:rPr>
  </w:style>
  <w:style w:type="character" w:customStyle="1" w:styleId="B3Char">
    <w:name w:val="B3 Char"/>
    <w:link w:val="B3"/>
    <w:rsid w:val="00F612CE"/>
    <w:rPr>
      <w:rFonts w:ascii="Arial" w:hAnsi="Arial"/>
      <w:lang w:val="en-GB"/>
    </w:rPr>
  </w:style>
  <w:style w:type="paragraph" w:styleId="Closing">
    <w:name w:val="Closing"/>
    <w:basedOn w:val="Normal"/>
    <w:link w:val="ClosingChar"/>
    <w:unhideWhenUsed/>
    <w:rsid w:val="002A51AC"/>
    <w:pPr>
      <w:spacing w:after="0"/>
      <w:ind w:left="4320"/>
    </w:pPr>
  </w:style>
  <w:style w:type="character" w:customStyle="1" w:styleId="ClosingChar">
    <w:name w:val="Closing Char"/>
    <w:basedOn w:val="DefaultParagraphFont"/>
    <w:link w:val="Closing"/>
    <w:rsid w:val="002A51AC"/>
    <w:rPr>
      <w:rFonts w:ascii="Arial" w:hAnsi="Arial"/>
      <w:lang w:val="en-GB" w:eastAsia="zh-CN"/>
    </w:rPr>
  </w:style>
  <w:style w:type="paragraph" w:customStyle="1" w:styleId="NormalN">
    <w:name w:val="NormalN"/>
    <w:basedOn w:val="Normal"/>
    <w:link w:val="NormalNChar"/>
    <w:qFormat/>
    <w:rsid w:val="00EC43EA"/>
    <w:pPr>
      <w:shd w:val="clear" w:color="auto" w:fill="DAEEF3"/>
      <w:overflowPunct/>
      <w:autoSpaceDE/>
      <w:autoSpaceDN/>
      <w:adjustRightInd/>
      <w:spacing w:after="180"/>
      <w:ind w:left="1134" w:hanging="1134"/>
      <w:jc w:val="left"/>
      <w:textAlignment w:val="auto"/>
    </w:pPr>
    <w:rPr>
      <w:rFonts w:ascii="Times New Roman" w:hAnsi="Times New Roman"/>
      <w:lang w:eastAsia="en-US"/>
    </w:rPr>
  </w:style>
  <w:style w:type="character" w:customStyle="1" w:styleId="NormalNChar">
    <w:name w:val="NormalN Char"/>
    <w:link w:val="NormalN"/>
    <w:rsid w:val="00EC43EA"/>
    <w:rPr>
      <w:rFonts w:ascii="Times New Roman" w:hAnsi="Times New Roman"/>
      <w:shd w:val="clear" w:color="auto" w:fill="DAEEF3"/>
      <w:lang w:val="en-GB"/>
    </w:rPr>
  </w:style>
  <w:style w:type="paragraph" w:styleId="Bibliography">
    <w:name w:val="Bibliography"/>
    <w:basedOn w:val="Normal"/>
    <w:next w:val="Normal"/>
    <w:uiPriority w:val="37"/>
    <w:unhideWhenUsed/>
    <w:rsid w:val="00995161"/>
  </w:style>
  <w:style w:type="paragraph" w:styleId="ListContinue2">
    <w:name w:val="List Continue 2"/>
    <w:basedOn w:val="Normal"/>
    <w:unhideWhenUsed/>
    <w:rsid w:val="00995161"/>
    <w:pPr>
      <w:ind w:left="720"/>
      <w:contextualSpacing/>
    </w:pPr>
  </w:style>
  <w:style w:type="paragraph" w:styleId="ListNumber3">
    <w:name w:val="List Number 3"/>
    <w:basedOn w:val="Normal"/>
    <w:unhideWhenUsed/>
    <w:rsid w:val="00995161"/>
    <w:pPr>
      <w:tabs>
        <w:tab w:val="num" w:pos="926"/>
      </w:tabs>
      <w:ind w:left="926" w:hanging="360"/>
      <w:contextualSpacing/>
    </w:pPr>
  </w:style>
  <w:style w:type="paragraph" w:styleId="ListNumber4">
    <w:name w:val="List Number 4"/>
    <w:basedOn w:val="Normal"/>
    <w:unhideWhenUsed/>
    <w:rsid w:val="00995161"/>
    <w:pPr>
      <w:tabs>
        <w:tab w:val="num" w:pos="1209"/>
      </w:tabs>
      <w:ind w:left="1209" w:hanging="360"/>
      <w:contextualSpacing/>
    </w:pPr>
  </w:style>
  <w:style w:type="paragraph" w:styleId="ListNumber5">
    <w:name w:val="List Number 5"/>
    <w:basedOn w:val="Normal"/>
    <w:unhideWhenUsed/>
    <w:rsid w:val="00995161"/>
    <w:pPr>
      <w:tabs>
        <w:tab w:val="num" w:pos="1492"/>
      </w:tabs>
      <w:ind w:left="1492" w:hanging="360"/>
      <w:contextualSpacing/>
    </w:pPr>
  </w:style>
  <w:style w:type="paragraph" w:styleId="BodyTextIndent">
    <w:name w:val="Body Text Indent"/>
    <w:basedOn w:val="Normal"/>
    <w:link w:val="BodyTextIndentChar"/>
    <w:semiHidden/>
    <w:unhideWhenUsed/>
    <w:rsid w:val="00995161"/>
    <w:pPr>
      <w:ind w:left="360"/>
    </w:pPr>
  </w:style>
  <w:style w:type="character" w:customStyle="1" w:styleId="BodyTextIndentChar">
    <w:name w:val="Body Text Indent Char"/>
    <w:basedOn w:val="DefaultParagraphFont"/>
    <w:link w:val="BodyTextIndent"/>
    <w:semiHidden/>
    <w:rsid w:val="00995161"/>
    <w:rPr>
      <w:rFonts w:ascii="Arial" w:hAnsi="Arial"/>
      <w:lang w:val="en-GB" w:eastAsia="zh-CN"/>
    </w:rPr>
  </w:style>
  <w:style w:type="paragraph" w:styleId="BodyTextFirstIndent2">
    <w:name w:val="Body Text First Indent 2"/>
    <w:basedOn w:val="BodyTextIndent"/>
    <w:link w:val="BodyTextFirstIndent2Char"/>
    <w:unhideWhenUsed/>
    <w:rsid w:val="00995161"/>
    <w:pPr>
      <w:ind w:firstLine="360"/>
    </w:pPr>
  </w:style>
  <w:style w:type="character" w:customStyle="1" w:styleId="BodyTextFirstIndent2Char">
    <w:name w:val="Body Text First Indent 2 Char"/>
    <w:basedOn w:val="BodyTextIndentChar"/>
    <w:link w:val="BodyTextFirstIndent2"/>
    <w:rsid w:val="00995161"/>
    <w:rPr>
      <w:rFonts w:ascii="Arial" w:hAnsi="Arial"/>
      <w:lang w:val="en-GB" w:eastAsia="zh-CN"/>
    </w:rPr>
  </w:style>
  <w:style w:type="paragraph" w:styleId="BlockText">
    <w:name w:val="Block Text"/>
    <w:basedOn w:val="Normal"/>
    <w:unhideWhenUsed/>
    <w:rsid w:val="0099516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63907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8_Hangzhou/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5NUHHDQN7SK2-1-116368</_dlc_DocId>
    <_dlc_DocIdUrl xmlns="08b2df90-05d3-4030-90d4-c9feeb4a1cd9">
      <Url>https://ericoll.internal.ericsson.com/sites/STAR/_layouts/DocIdRedir.aspx?ID=5NUHHDQN7SK2-1-116368</Url>
      <Description>5NUHHDQN7SK2-1-116368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ECB977BB-61AC-4012-BB8C-F184F843C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0</TotalTime>
  <Pages>7</Pages>
  <Words>2329</Words>
  <Characters>13280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89</cp:revision>
  <cp:lastPrinted>2008-01-31T16:09:00Z</cp:lastPrinted>
  <dcterms:created xsi:type="dcterms:W3CDTF">2017-04-19T08:26:00Z</dcterms:created>
  <dcterms:modified xsi:type="dcterms:W3CDTF">2017-05-05T12:44:00Z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f51179f8-94cb-4f52-b3f3-07caaa260a2f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